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69" w:rsidRPr="008941D2" w:rsidRDefault="008737C1" w:rsidP="00960A69">
      <w:pPr>
        <w:pStyle w:val="pkt"/>
        <w:ind w:left="0" w:firstLine="0"/>
        <w:rPr>
          <w:b/>
          <w:sz w:val="22"/>
          <w:szCs w:val="22"/>
        </w:rPr>
      </w:pPr>
      <w:r>
        <w:rPr>
          <w:b/>
          <w:sz w:val="22"/>
          <w:szCs w:val="22"/>
        </w:rPr>
        <w:t>Izba Rolnicza w Opolu</w:t>
      </w:r>
    </w:p>
    <w:p w:rsidR="00960A69" w:rsidRPr="008941D2" w:rsidRDefault="00FE0F27" w:rsidP="00960A69">
      <w:pPr>
        <w:pStyle w:val="pkt"/>
        <w:ind w:left="0" w:firstLine="0"/>
        <w:rPr>
          <w:b/>
          <w:sz w:val="22"/>
          <w:szCs w:val="22"/>
        </w:rPr>
      </w:pPr>
      <w:r>
        <w:rPr>
          <w:b/>
          <w:sz w:val="22"/>
          <w:szCs w:val="22"/>
        </w:rPr>
        <w:t xml:space="preserve">Wrocławska 107 </w:t>
      </w:r>
    </w:p>
    <w:p w:rsidR="00960A69" w:rsidRPr="008941D2" w:rsidRDefault="00BF1BBC" w:rsidP="00960A69">
      <w:pPr>
        <w:pStyle w:val="pkt"/>
        <w:ind w:left="0" w:firstLine="0"/>
        <w:rPr>
          <w:b/>
          <w:sz w:val="22"/>
          <w:szCs w:val="22"/>
        </w:rPr>
      </w:pPr>
      <w:r>
        <w:rPr>
          <w:b/>
          <w:sz w:val="22"/>
          <w:szCs w:val="22"/>
        </w:rPr>
        <w:t>45-837</w:t>
      </w:r>
      <w:r w:rsidR="00FE0F27">
        <w:rPr>
          <w:b/>
          <w:sz w:val="22"/>
          <w:szCs w:val="22"/>
        </w:rPr>
        <w:t xml:space="preserve"> Opole</w:t>
      </w:r>
    </w:p>
    <w:p w:rsidR="00960A69" w:rsidRPr="008941D2" w:rsidRDefault="00960A69" w:rsidP="00960A69">
      <w:pPr>
        <w:pStyle w:val="pkt"/>
        <w:rPr>
          <w:sz w:val="22"/>
          <w:szCs w:val="22"/>
        </w:rPr>
      </w:pPr>
    </w:p>
    <w:p w:rsidR="00960A69" w:rsidRPr="008941D2" w:rsidRDefault="00960A69" w:rsidP="00960A69">
      <w:pPr>
        <w:pStyle w:val="pkt"/>
        <w:rPr>
          <w:sz w:val="22"/>
          <w:szCs w:val="22"/>
        </w:rPr>
      </w:pPr>
    </w:p>
    <w:p w:rsidR="00960A69" w:rsidRPr="008941D2" w:rsidRDefault="00960A69" w:rsidP="00960A69">
      <w:pPr>
        <w:pStyle w:val="pkt"/>
        <w:rPr>
          <w:sz w:val="22"/>
          <w:szCs w:val="22"/>
        </w:rPr>
      </w:pPr>
    </w:p>
    <w:p w:rsidR="00960A69" w:rsidRPr="008941D2" w:rsidRDefault="008737C1" w:rsidP="00960A69">
      <w:pPr>
        <w:pStyle w:val="pkt"/>
        <w:tabs>
          <w:tab w:val="right" w:pos="9000"/>
        </w:tabs>
        <w:ind w:left="0" w:firstLine="0"/>
        <w:rPr>
          <w:sz w:val="22"/>
          <w:szCs w:val="22"/>
        </w:rPr>
      </w:pPr>
      <w:r>
        <w:rPr>
          <w:b/>
          <w:sz w:val="22"/>
          <w:szCs w:val="22"/>
        </w:rPr>
        <w:t>Znak sprawy: ZP.01</w:t>
      </w:r>
      <w:r w:rsidR="00960A69" w:rsidRPr="008941D2">
        <w:rPr>
          <w:b/>
          <w:sz w:val="22"/>
          <w:szCs w:val="22"/>
        </w:rPr>
        <w:t>.2014</w:t>
      </w:r>
      <w:r>
        <w:rPr>
          <w:sz w:val="22"/>
          <w:szCs w:val="22"/>
        </w:rPr>
        <w:tab/>
      </w:r>
      <w:r w:rsidR="00FE0F27">
        <w:rPr>
          <w:sz w:val="22"/>
          <w:szCs w:val="22"/>
        </w:rPr>
        <w:t>Opole</w:t>
      </w:r>
      <w:r>
        <w:rPr>
          <w:sz w:val="22"/>
          <w:szCs w:val="22"/>
        </w:rPr>
        <w:t>, 2014-10</w:t>
      </w:r>
      <w:r w:rsidR="00960A69" w:rsidRPr="008941D2">
        <w:rPr>
          <w:sz w:val="22"/>
          <w:szCs w:val="22"/>
        </w:rPr>
        <w:t>-</w:t>
      </w:r>
      <w:r>
        <w:rPr>
          <w:sz w:val="22"/>
          <w:szCs w:val="22"/>
        </w:rPr>
        <w:t>09</w:t>
      </w:r>
    </w:p>
    <w:p w:rsidR="00960A69" w:rsidRPr="008941D2" w:rsidRDefault="00960A69" w:rsidP="00960A69">
      <w:pPr>
        <w:pStyle w:val="Tytu"/>
        <w:rPr>
          <w:rFonts w:cs="Times New Roman"/>
          <w:sz w:val="22"/>
          <w:szCs w:val="22"/>
        </w:rPr>
      </w:pPr>
    </w:p>
    <w:p w:rsidR="00960A69" w:rsidRPr="008941D2" w:rsidRDefault="00960A69" w:rsidP="00960A69">
      <w:pPr>
        <w:rPr>
          <w:rFonts w:ascii="Times New Roman" w:hAnsi="Times New Roman"/>
          <w:sz w:val="22"/>
          <w:szCs w:val="22"/>
        </w:rPr>
      </w:pPr>
    </w:p>
    <w:p w:rsidR="00960A69" w:rsidRPr="008941D2" w:rsidRDefault="00960A69" w:rsidP="00960A69">
      <w:pPr>
        <w:pStyle w:val="Tytu"/>
        <w:rPr>
          <w:rFonts w:cs="Times New Roman"/>
          <w:sz w:val="22"/>
          <w:szCs w:val="22"/>
        </w:rPr>
      </w:pPr>
    </w:p>
    <w:p w:rsidR="00960A69" w:rsidRPr="008941D2" w:rsidRDefault="00960A69" w:rsidP="00960A69">
      <w:pPr>
        <w:pStyle w:val="Tytu"/>
        <w:rPr>
          <w:rFonts w:cs="Times New Roman"/>
          <w:sz w:val="22"/>
          <w:szCs w:val="22"/>
        </w:rPr>
      </w:pPr>
      <w:r w:rsidRPr="008941D2">
        <w:rPr>
          <w:rFonts w:cs="Times New Roman"/>
          <w:sz w:val="22"/>
          <w:szCs w:val="22"/>
        </w:rPr>
        <w:t>SPECYFIKACJA ISTOTNYCH WARUNKÓW ZAMÓWIENIA</w:t>
      </w:r>
    </w:p>
    <w:p w:rsidR="00960A69" w:rsidRPr="008941D2" w:rsidRDefault="00960A69" w:rsidP="00960A69">
      <w:pPr>
        <w:rPr>
          <w:rFonts w:ascii="Times New Roman" w:hAnsi="Times New Roman"/>
          <w:b/>
          <w:sz w:val="22"/>
          <w:szCs w:val="22"/>
        </w:rPr>
      </w:pPr>
    </w:p>
    <w:p w:rsidR="00960A69" w:rsidRPr="008941D2" w:rsidRDefault="00960A69" w:rsidP="00960A69">
      <w:pPr>
        <w:jc w:val="center"/>
        <w:rPr>
          <w:rFonts w:ascii="Times New Roman" w:hAnsi="Times New Roman"/>
          <w:sz w:val="22"/>
          <w:szCs w:val="22"/>
        </w:rPr>
      </w:pPr>
    </w:p>
    <w:p w:rsidR="00960A69" w:rsidRPr="008941D2" w:rsidRDefault="008737C1" w:rsidP="00960A69">
      <w:pPr>
        <w:jc w:val="center"/>
        <w:rPr>
          <w:rFonts w:ascii="Times New Roman" w:hAnsi="Times New Roman"/>
          <w:b/>
          <w:sz w:val="22"/>
          <w:szCs w:val="22"/>
        </w:rPr>
      </w:pPr>
      <w:r>
        <w:rPr>
          <w:rFonts w:ascii="Times New Roman" w:hAnsi="Times New Roman"/>
          <w:b/>
          <w:sz w:val="22"/>
          <w:szCs w:val="22"/>
        </w:rPr>
        <w:t xml:space="preserve">Budowa </w:t>
      </w:r>
      <w:r w:rsidR="00322492">
        <w:rPr>
          <w:rFonts w:ascii="Times New Roman" w:hAnsi="Times New Roman"/>
          <w:b/>
          <w:sz w:val="22"/>
          <w:szCs w:val="22"/>
        </w:rPr>
        <w:t xml:space="preserve">budynku </w:t>
      </w:r>
      <w:r>
        <w:rPr>
          <w:rFonts w:ascii="Times New Roman" w:hAnsi="Times New Roman"/>
          <w:b/>
          <w:sz w:val="22"/>
          <w:szCs w:val="22"/>
        </w:rPr>
        <w:t>biurowo-szkoleniowego</w:t>
      </w:r>
      <w:r w:rsidR="00DB65CD">
        <w:rPr>
          <w:rFonts w:ascii="Times New Roman" w:hAnsi="Times New Roman"/>
          <w:b/>
          <w:sz w:val="22"/>
          <w:szCs w:val="22"/>
        </w:rPr>
        <w:t xml:space="preserve"> wraz z parkin</w:t>
      </w:r>
      <w:r w:rsidR="00322492">
        <w:rPr>
          <w:rFonts w:ascii="Times New Roman" w:hAnsi="Times New Roman"/>
          <w:b/>
          <w:sz w:val="22"/>
          <w:szCs w:val="22"/>
        </w:rPr>
        <w:t xml:space="preserve">giem i </w:t>
      </w:r>
      <w:r w:rsidR="00DB65CD">
        <w:rPr>
          <w:rFonts w:ascii="Times New Roman" w:hAnsi="Times New Roman"/>
          <w:b/>
          <w:sz w:val="22"/>
          <w:szCs w:val="22"/>
        </w:rPr>
        <w:t>zjazdem z ulicy Północnej w Opolu przy ulicy Partyzanck</w:t>
      </w:r>
      <w:r w:rsidR="00322492">
        <w:rPr>
          <w:rFonts w:ascii="Times New Roman" w:hAnsi="Times New Roman"/>
          <w:b/>
          <w:sz w:val="22"/>
          <w:szCs w:val="22"/>
        </w:rPr>
        <w:t>i</w:t>
      </w:r>
      <w:r w:rsidR="00DB65CD">
        <w:rPr>
          <w:rFonts w:ascii="Times New Roman" w:hAnsi="Times New Roman"/>
          <w:b/>
          <w:sz w:val="22"/>
          <w:szCs w:val="22"/>
        </w:rPr>
        <w:t>ej</w:t>
      </w:r>
      <w:r w:rsidR="00960A69" w:rsidRPr="008941D2">
        <w:rPr>
          <w:rFonts w:ascii="Times New Roman" w:hAnsi="Times New Roman"/>
          <w:b/>
          <w:sz w:val="22"/>
          <w:szCs w:val="22"/>
        </w:rPr>
        <w:t xml:space="preserve">   </w:t>
      </w:r>
    </w:p>
    <w:p w:rsidR="00960A69" w:rsidRPr="008941D2" w:rsidRDefault="00960A69" w:rsidP="00960A69">
      <w:pPr>
        <w:jc w:val="center"/>
        <w:rPr>
          <w:rFonts w:ascii="Times New Roman" w:hAnsi="Times New Roman"/>
          <w:b/>
          <w:sz w:val="22"/>
          <w:szCs w:val="22"/>
        </w:rPr>
      </w:pPr>
    </w:p>
    <w:p w:rsidR="00960A69" w:rsidRPr="008941D2" w:rsidRDefault="00960A69" w:rsidP="00960A69">
      <w:pPr>
        <w:jc w:val="center"/>
        <w:rPr>
          <w:rFonts w:ascii="Times New Roman" w:hAnsi="Times New Roman"/>
          <w:b/>
          <w:sz w:val="22"/>
          <w:szCs w:val="22"/>
        </w:rPr>
      </w:pP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sz w:val="22"/>
          <w:szCs w:val="22"/>
        </w:rPr>
        <w:t xml:space="preserve">Postępowanie o udzielenie zamówienia prowadzone jest w trybie </w:t>
      </w:r>
      <w:r w:rsidRPr="008941D2">
        <w:rPr>
          <w:rFonts w:ascii="Times New Roman" w:hAnsi="Times New Roman"/>
          <w:b/>
          <w:sz w:val="22"/>
          <w:szCs w:val="22"/>
        </w:rPr>
        <w:t>przetarg nieograniczony</w:t>
      </w:r>
      <w:r w:rsidRPr="008941D2">
        <w:rPr>
          <w:rFonts w:ascii="Times New Roman" w:hAnsi="Times New Roman"/>
          <w:sz w:val="22"/>
          <w:szCs w:val="22"/>
        </w:rPr>
        <w:t xml:space="preserve"> na podstawie ustawy z dnia 29 stycznia 2004 roku Prawo Zamówień Publicznych (</w:t>
      </w:r>
      <w:r w:rsidRPr="008941D2">
        <w:rPr>
          <w:rFonts w:ascii="Times New Roman" w:hAnsi="Times New Roman"/>
          <w:color w:val="000000"/>
          <w:sz w:val="22"/>
          <w:szCs w:val="22"/>
        </w:rPr>
        <w:t xml:space="preserve">. Dz. U. </w:t>
      </w:r>
      <w:r w:rsidRPr="008941D2">
        <w:rPr>
          <w:rFonts w:ascii="Times New Roman" w:hAnsi="Times New Roman"/>
          <w:sz w:val="22"/>
          <w:szCs w:val="22"/>
        </w:rPr>
        <w:t xml:space="preserve"> z 2013 r. , poz.907 z późniejszymi zmianami.)</w:t>
      </w:r>
    </w:p>
    <w:p w:rsidR="00960A69" w:rsidRPr="008941D2" w:rsidRDefault="00960A69" w:rsidP="00960A69">
      <w:pPr>
        <w:jc w:val="both"/>
        <w:rPr>
          <w:rFonts w:ascii="Times New Roman" w:hAnsi="Times New Roman"/>
          <w:sz w:val="22"/>
          <w:szCs w:val="22"/>
        </w:rPr>
      </w:pPr>
    </w:p>
    <w:p w:rsidR="00960A69" w:rsidRPr="008941D2" w:rsidRDefault="00960A69" w:rsidP="00960A69">
      <w:pPr>
        <w:jc w:val="both"/>
        <w:rPr>
          <w:rFonts w:ascii="Times New Roman" w:hAnsi="Times New Roman"/>
          <w:sz w:val="22"/>
          <w:szCs w:val="22"/>
        </w:rPr>
      </w:pPr>
    </w:p>
    <w:p w:rsidR="00960A69" w:rsidRPr="008941D2" w:rsidRDefault="00960A69" w:rsidP="00960A69">
      <w:pPr>
        <w:jc w:val="center"/>
        <w:rPr>
          <w:rFonts w:ascii="Times New Roman" w:hAnsi="Times New Roman"/>
          <w:sz w:val="22"/>
          <w:szCs w:val="22"/>
        </w:rPr>
      </w:pPr>
      <w:r w:rsidRPr="008941D2">
        <w:rPr>
          <w:rFonts w:ascii="Times New Roman" w:hAnsi="Times New Roman"/>
          <w:i/>
          <w:iCs/>
          <w:sz w:val="22"/>
          <w:szCs w:val="22"/>
        </w:rPr>
        <w:t>Wartość zamówienia jest mniejsza od kwot ogłoszonych na podstawie art.11 ust.8.</w:t>
      </w:r>
    </w:p>
    <w:p w:rsidR="00960A69" w:rsidRPr="008941D2" w:rsidRDefault="00960A69" w:rsidP="00960A69">
      <w:pPr>
        <w:jc w:val="both"/>
        <w:rPr>
          <w:rFonts w:ascii="Times New Roman" w:hAnsi="Times New Roman"/>
          <w:sz w:val="22"/>
          <w:szCs w:val="22"/>
        </w:rPr>
      </w:pPr>
    </w:p>
    <w:p w:rsidR="00960A69" w:rsidRPr="008941D2" w:rsidRDefault="00960A69" w:rsidP="00960A69">
      <w:pPr>
        <w:jc w:val="both"/>
        <w:rPr>
          <w:rFonts w:ascii="Times New Roman" w:hAnsi="Times New Roman"/>
          <w:sz w:val="22"/>
          <w:szCs w:val="22"/>
        </w:rPr>
      </w:pPr>
    </w:p>
    <w:p w:rsidR="00960A69" w:rsidRPr="008941D2" w:rsidRDefault="00960A69" w:rsidP="00960A69">
      <w:pPr>
        <w:jc w:val="both"/>
        <w:rPr>
          <w:rFonts w:ascii="Times New Roman" w:hAnsi="Times New Roman"/>
          <w:sz w:val="22"/>
          <w:szCs w:val="22"/>
        </w:rPr>
      </w:pPr>
    </w:p>
    <w:p w:rsidR="00960A69" w:rsidRPr="008941D2" w:rsidRDefault="00960A69" w:rsidP="00960A69">
      <w:pPr>
        <w:jc w:val="both"/>
        <w:rPr>
          <w:rFonts w:ascii="Times New Roman" w:hAnsi="Times New Roman"/>
          <w:sz w:val="22"/>
          <w:szCs w:val="22"/>
        </w:rPr>
      </w:pPr>
    </w:p>
    <w:p w:rsidR="00960A69" w:rsidRPr="008941D2" w:rsidRDefault="00960A69" w:rsidP="00960A69">
      <w:pPr>
        <w:jc w:val="both"/>
        <w:rPr>
          <w:rFonts w:ascii="Times New Roman" w:hAnsi="Times New Roman"/>
          <w:sz w:val="22"/>
          <w:szCs w:val="22"/>
        </w:rPr>
      </w:pPr>
    </w:p>
    <w:p w:rsidR="00960A69" w:rsidRPr="008941D2" w:rsidRDefault="00960A69" w:rsidP="00960A69">
      <w:pPr>
        <w:ind w:left="5940"/>
        <w:rPr>
          <w:rFonts w:ascii="Times New Roman" w:hAnsi="Times New Roman"/>
          <w:sz w:val="22"/>
          <w:szCs w:val="22"/>
        </w:rPr>
      </w:pPr>
      <w:r w:rsidRPr="008941D2">
        <w:rPr>
          <w:rFonts w:ascii="Times New Roman" w:hAnsi="Times New Roman"/>
          <w:sz w:val="22"/>
          <w:szCs w:val="22"/>
        </w:rPr>
        <w:t>Zatwierdzono w dniu:</w:t>
      </w:r>
    </w:p>
    <w:p w:rsidR="00960A69" w:rsidRPr="008941D2" w:rsidRDefault="00322492" w:rsidP="00960A69">
      <w:pPr>
        <w:ind w:left="5940"/>
        <w:rPr>
          <w:rFonts w:ascii="Times New Roman" w:hAnsi="Times New Roman"/>
          <w:sz w:val="22"/>
          <w:szCs w:val="22"/>
        </w:rPr>
      </w:pPr>
      <w:r>
        <w:rPr>
          <w:rFonts w:ascii="Times New Roman" w:hAnsi="Times New Roman"/>
          <w:sz w:val="22"/>
          <w:szCs w:val="22"/>
        </w:rPr>
        <w:t>2014-10</w:t>
      </w:r>
      <w:r w:rsidR="00960A69" w:rsidRPr="008941D2">
        <w:rPr>
          <w:rFonts w:ascii="Times New Roman" w:hAnsi="Times New Roman"/>
          <w:sz w:val="22"/>
          <w:szCs w:val="22"/>
        </w:rPr>
        <w:t>-</w:t>
      </w:r>
      <w:r>
        <w:rPr>
          <w:rFonts w:ascii="Times New Roman" w:hAnsi="Times New Roman"/>
          <w:sz w:val="22"/>
          <w:szCs w:val="22"/>
        </w:rPr>
        <w:t>09</w:t>
      </w:r>
    </w:p>
    <w:p w:rsidR="00960A69" w:rsidRPr="008941D2" w:rsidRDefault="00960A69" w:rsidP="00960A69">
      <w:pPr>
        <w:ind w:left="5940"/>
        <w:rPr>
          <w:rFonts w:ascii="Times New Roman" w:hAnsi="Times New Roman"/>
          <w:sz w:val="22"/>
          <w:szCs w:val="22"/>
        </w:rPr>
      </w:pPr>
    </w:p>
    <w:p w:rsidR="00960A69" w:rsidRPr="008941D2" w:rsidRDefault="00960A69" w:rsidP="00960A69">
      <w:pPr>
        <w:ind w:left="5940"/>
        <w:rPr>
          <w:rFonts w:ascii="Times New Roman" w:hAnsi="Times New Roman"/>
          <w:sz w:val="22"/>
          <w:szCs w:val="22"/>
        </w:rPr>
      </w:pPr>
    </w:p>
    <w:p w:rsidR="00960A69" w:rsidRPr="008941D2" w:rsidRDefault="00960A69" w:rsidP="00960A69">
      <w:pPr>
        <w:ind w:left="5940"/>
        <w:rPr>
          <w:rFonts w:ascii="Times New Roman" w:hAnsi="Times New Roman"/>
          <w:sz w:val="22"/>
          <w:szCs w:val="22"/>
        </w:rPr>
      </w:pPr>
    </w:p>
    <w:p w:rsidR="00960A69" w:rsidRPr="008941D2" w:rsidRDefault="00322492" w:rsidP="00960A69">
      <w:pPr>
        <w:ind w:left="5940"/>
        <w:rPr>
          <w:rFonts w:ascii="Times New Roman" w:hAnsi="Times New Roman"/>
          <w:sz w:val="22"/>
          <w:szCs w:val="22"/>
        </w:rPr>
      </w:pPr>
      <w:r>
        <w:rPr>
          <w:rFonts w:ascii="Times New Roman" w:hAnsi="Times New Roman"/>
          <w:sz w:val="22"/>
          <w:szCs w:val="22"/>
        </w:rPr>
        <w:t xml:space="preserve">Prezes Izby </w:t>
      </w:r>
    </w:p>
    <w:p w:rsidR="00960A69" w:rsidRPr="008941D2" w:rsidRDefault="00322492" w:rsidP="00960A69">
      <w:pPr>
        <w:ind w:left="5940"/>
        <w:rPr>
          <w:rFonts w:ascii="Times New Roman" w:hAnsi="Times New Roman"/>
          <w:sz w:val="22"/>
          <w:szCs w:val="22"/>
        </w:rPr>
      </w:pPr>
      <w:r>
        <w:rPr>
          <w:rFonts w:ascii="Times New Roman" w:hAnsi="Times New Roman"/>
          <w:sz w:val="22"/>
          <w:szCs w:val="22"/>
        </w:rPr>
        <w:t xml:space="preserve">Herbert Czaja </w:t>
      </w:r>
    </w:p>
    <w:p w:rsidR="00960A69" w:rsidRPr="008941D2" w:rsidRDefault="00960A69" w:rsidP="00960A69">
      <w:pPr>
        <w:pStyle w:val="Nagwek1"/>
        <w:rPr>
          <w:sz w:val="22"/>
          <w:szCs w:val="22"/>
        </w:rPr>
      </w:pPr>
      <w:r w:rsidRPr="008941D2">
        <w:rPr>
          <w:b w:val="0"/>
          <w:caps w:val="0"/>
          <w:sz w:val="22"/>
          <w:szCs w:val="22"/>
        </w:rPr>
        <w:br w:type="page"/>
      </w:r>
      <w:r w:rsidRPr="008941D2">
        <w:rPr>
          <w:sz w:val="22"/>
          <w:szCs w:val="22"/>
        </w:rPr>
        <w:lastRenderedPageBreak/>
        <w:t>1.Zamawiający:</w:t>
      </w:r>
    </w:p>
    <w:p w:rsidR="00960A69" w:rsidRPr="008941D2" w:rsidRDefault="006D182C" w:rsidP="00960A69">
      <w:pPr>
        <w:pStyle w:val="Tekstpodstawowy"/>
        <w:ind w:left="360"/>
        <w:rPr>
          <w:b/>
          <w:sz w:val="22"/>
          <w:szCs w:val="22"/>
        </w:rPr>
      </w:pPr>
      <w:r>
        <w:rPr>
          <w:b/>
          <w:sz w:val="22"/>
          <w:szCs w:val="22"/>
        </w:rPr>
        <w:t>Izba Rolnicza w Opolu</w:t>
      </w:r>
    </w:p>
    <w:p w:rsidR="00960A69" w:rsidRPr="008941D2" w:rsidRDefault="006D182C" w:rsidP="00960A69">
      <w:pPr>
        <w:pStyle w:val="Tekstpodstawowy"/>
        <w:ind w:left="360"/>
        <w:rPr>
          <w:b/>
          <w:sz w:val="22"/>
          <w:szCs w:val="22"/>
        </w:rPr>
      </w:pPr>
      <w:r>
        <w:rPr>
          <w:b/>
          <w:sz w:val="22"/>
          <w:szCs w:val="22"/>
        </w:rPr>
        <w:t>ul. Wrocławska 107</w:t>
      </w:r>
    </w:p>
    <w:p w:rsidR="00960A69" w:rsidRDefault="006D182C" w:rsidP="00960A69">
      <w:pPr>
        <w:pStyle w:val="Tekstpodstawowy"/>
        <w:ind w:left="360"/>
        <w:rPr>
          <w:b/>
          <w:sz w:val="22"/>
          <w:szCs w:val="22"/>
        </w:rPr>
      </w:pPr>
      <w:r>
        <w:rPr>
          <w:b/>
          <w:sz w:val="22"/>
          <w:szCs w:val="22"/>
        </w:rPr>
        <w:t>45-837 Opole</w:t>
      </w:r>
    </w:p>
    <w:p w:rsidR="006D182C" w:rsidRDefault="006D182C" w:rsidP="00960A69">
      <w:pPr>
        <w:pStyle w:val="Tekstpodstawowy"/>
        <w:ind w:left="360"/>
        <w:rPr>
          <w:b/>
          <w:sz w:val="22"/>
          <w:szCs w:val="22"/>
        </w:rPr>
      </w:pPr>
      <w:r w:rsidRPr="006D182C">
        <w:rPr>
          <w:b/>
          <w:sz w:val="22"/>
          <w:szCs w:val="22"/>
        </w:rPr>
        <w:t>NIP 754-20-34-364</w:t>
      </w:r>
    </w:p>
    <w:p w:rsidR="006D182C" w:rsidRPr="008941D2" w:rsidRDefault="006D182C" w:rsidP="00960A69">
      <w:pPr>
        <w:pStyle w:val="Tekstpodstawowy"/>
        <w:ind w:left="360"/>
        <w:rPr>
          <w:b/>
          <w:sz w:val="22"/>
          <w:szCs w:val="22"/>
        </w:rPr>
      </w:pPr>
      <w:r w:rsidRPr="006D182C">
        <w:rPr>
          <w:b/>
          <w:sz w:val="22"/>
          <w:szCs w:val="22"/>
        </w:rPr>
        <w:t>Regon 531188320</w:t>
      </w:r>
    </w:p>
    <w:p w:rsidR="00960A69" w:rsidRPr="008941D2" w:rsidRDefault="00960A69" w:rsidP="00960A69">
      <w:pPr>
        <w:pStyle w:val="Tekstpodstawowy"/>
        <w:ind w:left="360"/>
        <w:rPr>
          <w:b/>
          <w:sz w:val="22"/>
          <w:szCs w:val="22"/>
          <w:lang w:val="de-DE" w:eastAsia="en-US"/>
        </w:rPr>
      </w:pPr>
      <w:r w:rsidRPr="008941D2">
        <w:rPr>
          <w:b/>
          <w:sz w:val="22"/>
          <w:szCs w:val="22"/>
        </w:rPr>
        <w:t xml:space="preserve">tel. </w:t>
      </w:r>
      <w:r w:rsidR="006D182C">
        <w:rPr>
          <w:b/>
          <w:sz w:val="22"/>
          <w:szCs w:val="22"/>
          <w:lang w:val="de-DE" w:eastAsia="en-US"/>
        </w:rPr>
        <w:t>774572326</w:t>
      </w:r>
    </w:p>
    <w:p w:rsidR="00960A69" w:rsidRPr="008941D2" w:rsidRDefault="00960A69" w:rsidP="00960A69">
      <w:pPr>
        <w:pStyle w:val="Tekstpodstawowy"/>
        <w:ind w:left="360"/>
        <w:rPr>
          <w:b/>
          <w:sz w:val="22"/>
          <w:szCs w:val="22"/>
        </w:rPr>
      </w:pPr>
      <w:r w:rsidRPr="008941D2">
        <w:rPr>
          <w:b/>
          <w:sz w:val="22"/>
          <w:szCs w:val="22"/>
          <w:lang w:val="de-DE" w:eastAsia="en-US"/>
        </w:rPr>
        <w:t>fax 77</w:t>
      </w:r>
      <w:r w:rsidR="006D182C">
        <w:rPr>
          <w:b/>
          <w:sz w:val="22"/>
          <w:szCs w:val="22"/>
          <w:lang w:val="de-DE" w:eastAsia="en-US"/>
        </w:rPr>
        <w:t>4572327</w:t>
      </w:r>
    </w:p>
    <w:p w:rsidR="00960A69" w:rsidRPr="008941D2" w:rsidRDefault="00960A69" w:rsidP="00960A69">
      <w:pPr>
        <w:pStyle w:val="Tekstpodstawowy"/>
        <w:ind w:left="360"/>
        <w:rPr>
          <w:b/>
          <w:sz w:val="22"/>
          <w:szCs w:val="22"/>
        </w:rPr>
      </w:pPr>
      <w:r w:rsidRPr="008941D2">
        <w:rPr>
          <w:b/>
          <w:sz w:val="22"/>
          <w:szCs w:val="22"/>
        </w:rPr>
        <w:t>adres strony internetowej:</w:t>
      </w:r>
      <w:r w:rsidRPr="008941D2">
        <w:rPr>
          <w:sz w:val="22"/>
          <w:szCs w:val="22"/>
        </w:rPr>
        <w:t xml:space="preserve">   </w:t>
      </w:r>
      <w:hyperlink r:id="rId6" w:history="1">
        <w:r w:rsidR="006D182C" w:rsidRPr="000561B2">
          <w:rPr>
            <w:rStyle w:val="Hipercze"/>
            <w:sz w:val="22"/>
            <w:szCs w:val="22"/>
          </w:rPr>
          <w:t>http://www.izbarolnicza.opole.pl</w:t>
        </w:r>
      </w:hyperlink>
    </w:p>
    <w:p w:rsidR="00960A69" w:rsidRPr="008941D2" w:rsidRDefault="00960A69" w:rsidP="00960A69">
      <w:pPr>
        <w:pStyle w:val="Tekstpodstawowy"/>
        <w:ind w:left="360"/>
        <w:rPr>
          <w:b/>
          <w:sz w:val="22"/>
          <w:szCs w:val="22"/>
        </w:rPr>
      </w:pPr>
      <w:r w:rsidRPr="008941D2">
        <w:rPr>
          <w:b/>
          <w:sz w:val="22"/>
          <w:szCs w:val="22"/>
        </w:rPr>
        <w:t>adres poczty elektronicznej:  </w:t>
      </w:r>
      <w:hyperlink r:id="rId7" w:history="1">
        <w:r w:rsidR="006D182C" w:rsidRPr="000561B2">
          <w:rPr>
            <w:rStyle w:val="Hipercze"/>
            <w:sz w:val="22"/>
            <w:szCs w:val="22"/>
          </w:rPr>
          <w:t>dyrektor@izbarolnicza.opole.pl</w:t>
        </w:r>
      </w:hyperlink>
    </w:p>
    <w:p w:rsidR="00960A69" w:rsidRPr="008941D2" w:rsidRDefault="00960A69" w:rsidP="00960A69">
      <w:pPr>
        <w:pStyle w:val="Tekstpodstawowy"/>
        <w:ind w:left="360"/>
        <w:rPr>
          <w:b/>
          <w:sz w:val="22"/>
          <w:szCs w:val="22"/>
        </w:rPr>
      </w:pPr>
    </w:p>
    <w:p w:rsidR="00960A69" w:rsidRPr="008941D2" w:rsidRDefault="00960A69" w:rsidP="00960A69">
      <w:pPr>
        <w:pStyle w:val="Nagwek1"/>
        <w:rPr>
          <w:sz w:val="22"/>
          <w:szCs w:val="22"/>
        </w:rPr>
      </w:pPr>
      <w:r w:rsidRPr="008941D2">
        <w:rPr>
          <w:sz w:val="22"/>
          <w:szCs w:val="22"/>
        </w:rPr>
        <w:t>2.Tryb udzielenia zamówienia:</w:t>
      </w:r>
    </w:p>
    <w:p w:rsidR="00960A69" w:rsidRPr="008941D2" w:rsidRDefault="00960A69" w:rsidP="00960A69">
      <w:pPr>
        <w:pStyle w:val="Nagwek2"/>
        <w:rPr>
          <w:sz w:val="22"/>
          <w:szCs w:val="22"/>
        </w:rPr>
      </w:pPr>
    </w:p>
    <w:p w:rsidR="00960A69" w:rsidRPr="008941D2" w:rsidRDefault="00960A69" w:rsidP="00960A69">
      <w:pPr>
        <w:pStyle w:val="Nagwek2"/>
        <w:rPr>
          <w:sz w:val="22"/>
          <w:szCs w:val="22"/>
        </w:rPr>
      </w:pPr>
      <w:r w:rsidRPr="008941D2">
        <w:rPr>
          <w:sz w:val="22"/>
          <w:szCs w:val="22"/>
        </w:rPr>
        <w:t xml:space="preserve">Postępowanie o udzielenie zamówienia publicznego prowadzone jest w trybie przetargu nieograniczonego zgodnie z ustawą z dnia 29.01.2004 r. Prawo zamówień publicznych (Dz. U. z 2013 r. , poz.907 z póź. zm.), zwanej w dalszej treści ustawą Pzp. </w:t>
      </w:r>
    </w:p>
    <w:p w:rsidR="00960A69" w:rsidRPr="008941D2" w:rsidRDefault="00960A69" w:rsidP="00960A69">
      <w:pPr>
        <w:pStyle w:val="Nagwek1"/>
        <w:rPr>
          <w:sz w:val="22"/>
          <w:szCs w:val="22"/>
        </w:rPr>
      </w:pPr>
      <w:r w:rsidRPr="008941D2">
        <w:rPr>
          <w:sz w:val="22"/>
          <w:szCs w:val="22"/>
        </w:rPr>
        <w:t>3.Opis przedmiotu zamówienia:</w:t>
      </w:r>
    </w:p>
    <w:p w:rsidR="00960A69" w:rsidRPr="008941D2" w:rsidRDefault="00960A69" w:rsidP="00960A69">
      <w:pPr>
        <w:pStyle w:val="Nagwek2"/>
        <w:rPr>
          <w:sz w:val="22"/>
          <w:szCs w:val="22"/>
        </w:rPr>
      </w:pPr>
    </w:p>
    <w:p w:rsidR="00960A69" w:rsidRPr="008941D2" w:rsidRDefault="00960A69" w:rsidP="00960A69">
      <w:pPr>
        <w:pStyle w:val="Nagwek2"/>
        <w:rPr>
          <w:sz w:val="22"/>
          <w:szCs w:val="22"/>
        </w:rPr>
      </w:pPr>
      <w:r w:rsidRPr="008941D2">
        <w:rPr>
          <w:sz w:val="22"/>
          <w:szCs w:val="22"/>
        </w:rPr>
        <w:t xml:space="preserve">Rodzaj zamówienia: robota budowlana. </w:t>
      </w:r>
    </w:p>
    <w:p w:rsidR="00960A69" w:rsidRPr="008941D2" w:rsidRDefault="006D182C" w:rsidP="00960A69">
      <w:pPr>
        <w:jc w:val="center"/>
        <w:rPr>
          <w:rFonts w:ascii="Times New Roman" w:hAnsi="Times New Roman"/>
          <w:b/>
          <w:sz w:val="22"/>
          <w:szCs w:val="22"/>
        </w:rPr>
      </w:pPr>
      <w:r>
        <w:rPr>
          <w:rFonts w:ascii="Times New Roman" w:hAnsi="Times New Roman"/>
          <w:b/>
          <w:sz w:val="22"/>
          <w:szCs w:val="22"/>
        </w:rPr>
        <w:t>Budowa budynku biurowo-szkoleniowego wraz z parkingiem i zjazdem z ulicy Północnej w Opolu przy ulicy Partyzanckiej</w:t>
      </w:r>
      <w:r w:rsidR="00960A69" w:rsidRPr="008941D2">
        <w:rPr>
          <w:rFonts w:ascii="Times New Roman" w:hAnsi="Times New Roman"/>
          <w:b/>
          <w:sz w:val="22"/>
          <w:szCs w:val="22"/>
        </w:rPr>
        <w:t xml:space="preserve">   </w:t>
      </w:r>
    </w:p>
    <w:p w:rsidR="00960A69" w:rsidRPr="008941D2" w:rsidRDefault="00960A69" w:rsidP="00960A69">
      <w:pPr>
        <w:jc w:val="center"/>
        <w:rPr>
          <w:rFonts w:ascii="Times New Roman" w:hAnsi="Times New Roman"/>
          <w:b/>
          <w:sz w:val="22"/>
          <w:szCs w:val="22"/>
        </w:rPr>
      </w:pP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 xml:space="preserve"> </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960A69" w:rsidRPr="008941D2" w:rsidTr="001619D5">
        <w:tc>
          <w:tcPr>
            <w:tcW w:w="8820" w:type="dxa"/>
            <w:tcBorders>
              <w:top w:val="single" w:sz="4" w:space="0" w:color="auto"/>
              <w:left w:val="single" w:sz="4" w:space="0" w:color="auto"/>
              <w:bottom w:val="single" w:sz="4" w:space="0" w:color="auto"/>
              <w:right w:val="single" w:sz="4" w:space="0" w:color="auto"/>
            </w:tcBorders>
            <w:hideMark/>
          </w:tcPr>
          <w:p w:rsidR="008941D2" w:rsidRPr="008941D2" w:rsidRDefault="008941D2" w:rsidP="001619D5">
            <w:pPr>
              <w:pStyle w:val="Tekstpodstawowy"/>
              <w:spacing w:line="276" w:lineRule="auto"/>
              <w:rPr>
                <w:b/>
                <w:sz w:val="22"/>
                <w:szCs w:val="22"/>
                <w:lang w:eastAsia="en-US"/>
              </w:rPr>
            </w:pPr>
            <w:r w:rsidRPr="008941D2">
              <w:rPr>
                <w:b/>
                <w:sz w:val="22"/>
                <w:szCs w:val="22"/>
                <w:lang w:eastAsia="en-US"/>
              </w:rPr>
              <w:t>Wspólny słownik Zamówień</w:t>
            </w:r>
          </w:p>
          <w:p w:rsidR="006D182C" w:rsidRDefault="006D182C" w:rsidP="001619D5">
            <w:pPr>
              <w:pStyle w:val="Tekstpodstawowy"/>
              <w:spacing w:line="276" w:lineRule="auto"/>
              <w:rPr>
                <w:sz w:val="22"/>
                <w:szCs w:val="22"/>
                <w:lang w:eastAsia="en-US"/>
              </w:rPr>
            </w:pPr>
            <w:r w:rsidRPr="006D182C">
              <w:rPr>
                <w:sz w:val="22"/>
                <w:szCs w:val="22"/>
                <w:lang w:eastAsia="en-US"/>
              </w:rPr>
              <w:t xml:space="preserve">45111200-0 - Roboty w zakresie przygotowania terenu pod budowę i roboty ziemne </w:t>
            </w:r>
            <w:r w:rsidR="000847DA" w:rsidRPr="008941D2">
              <w:rPr>
                <w:sz w:val="22"/>
                <w:szCs w:val="22"/>
                <w:lang w:eastAsia="en-US"/>
              </w:rPr>
              <w:t xml:space="preserve"> </w:t>
            </w:r>
          </w:p>
          <w:p w:rsidR="000847DA" w:rsidRPr="008941D2" w:rsidRDefault="006D182C" w:rsidP="001619D5">
            <w:pPr>
              <w:pStyle w:val="Tekstpodstawowy"/>
              <w:spacing w:line="276" w:lineRule="auto"/>
              <w:rPr>
                <w:sz w:val="22"/>
                <w:szCs w:val="22"/>
                <w:lang w:eastAsia="en-US"/>
              </w:rPr>
            </w:pPr>
            <w:r w:rsidRPr="006D182C">
              <w:rPr>
                <w:sz w:val="22"/>
                <w:szCs w:val="22"/>
                <w:lang w:eastAsia="en-US"/>
              </w:rPr>
              <w:t>45213150-9 - Roboty budowlane w zakresie biurowców</w:t>
            </w:r>
          </w:p>
          <w:p w:rsidR="000847DA" w:rsidRPr="008941D2" w:rsidRDefault="000847DA" w:rsidP="001619D5">
            <w:pPr>
              <w:pStyle w:val="Tekstpodstawowy"/>
              <w:spacing w:line="276" w:lineRule="auto"/>
              <w:rPr>
                <w:sz w:val="22"/>
                <w:szCs w:val="22"/>
                <w:lang w:eastAsia="en-US"/>
              </w:rPr>
            </w:pPr>
            <w:r w:rsidRPr="008941D2">
              <w:rPr>
                <w:sz w:val="22"/>
                <w:szCs w:val="22"/>
                <w:lang w:eastAsia="en-US"/>
              </w:rPr>
              <w:t>CPV 45300000-0 Roboty w zakresie  instalacji</w:t>
            </w:r>
          </w:p>
          <w:p w:rsidR="00267D59" w:rsidRPr="008941D2" w:rsidRDefault="00267D59" w:rsidP="001619D5">
            <w:pPr>
              <w:pStyle w:val="Tekstpodstawowy"/>
              <w:spacing w:line="276" w:lineRule="auto"/>
              <w:rPr>
                <w:sz w:val="22"/>
                <w:szCs w:val="22"/>
                <w:lang w:eastAsia="en-US"/>
              </w:rPr>
            </w:pPr>
            <w:r w:rsidRPr="008941D2">
              <w:rPr>
                <w:sz w:val="22"/>
                <w:szCs w:val="22"/>
                <w:lang w:eastAsia="en-US"/>
              </w:rPr>
              <w:t>CPV 45400000-1 Roboty wykończeniowe  w zakresie obiektów budowalnych</w:t>
            </w:r>
          </w:p>
          <w:p w:rsidR="00960A69" w:rsidRPr="008941D2" w:rsidRDefault="00960A69" w:rsidP="001619D5">
            <w:pPr>
              <w:pStyle w:val="Tekstpodstawowy"/>
              <w:rPr>
                <w:b/>
                <w:sz w:val="22"/>
                <w:szCs w:val="22"/>
                <w:lang w:eastAsia="en-US"/>
              </w:rPr>
            </w:pPr>
            <w:r w:rsidRPr="008941D2">
              <w:rPr>
                <w:b/>
                <w:sz w:val="22"/>
                <w:szCs w:val="22"/>
                <w:lang w:eastAsia="en-US"/>
              </w:rPr>
              <w:t>Zakres rzeczowy obejmuje między innymi wykonanie:</w:t>
            </w:r>
          </w:p>
          <w:p w:rsidR="00D42267" w:rsidRPr="00D42267" w:rsidRDefault="00D42267" w:rsidP="00D42267">
            <w:pPr>
              <w:pStyle w:val="Default"/>
              <w:rPr>
                <w:sz w:val="22"/>
                <w:szCs w:val="22"/>
              </w:rPr>
            </w:pPr>
            <w:r>
              <w:rPr>
                <w:sz w:val="22"/>
                <w:szCs w:val="22"/>
              </w:rPr>
              <w:t>B</w:t>
            </w:r>
            <w:r w:rsidRPr="00D42267">
              <w:rPr>
                <w:sz w:val="22"/>
                <w:szCs w:val="22"/>
              </w:rPr>
              <w:t>udynek będzie mieć charakter biurowy. Jest to budynek dwukondygnacyjny. Każda</w:t>
            </w:r>
          </w:p>
          <w:p w:rsidR="00D42267" w:rsidRPr="00D42267" w:rsidRDefault="00D42267" w:rsidP="00D42267">
            <w:pPr>
              <w:pStyle w:val="Default"/>
              <w:rPr>
                <w:sz w:val="22"/>
                <w:szCs w:val="22"/>
              </w:rPr>
            </w:pPr>
            <w:r w:rsidRPr="00D42267">
              <w:rPr>
                <w:sz w:val="22"/>
                <w:szCs w:val="22"/>
              </w:rPr>
              <w:t>kondygnacja ma zapewnione zaplecze sanitarne w postaci toalet ogólnych.</w:t>
            </w:r>
          </w:p>
          <w:p w:rsidR="00D42267" w:rsidRPr="00D42267" w:rsidRDefault="00D42267" w:rsidP="00D42267">
            <w:pPr>
              <w:pStyle w:val="Default"/>
              <w:rPr>
                <w:sz w:val="22"/>
                <w:szCs w:val="22"/>
              </w:rPr>
            </w:pPr>
            <w:r w:rsidRPr="00D42267">
              <w:rPr>
                <w:sz w:val="22"/>
                <w:szCs w:val="22"/>
              </w:rPr>
              <w:t>Miejsca postojowe dla tego obiektu są zapewnione w ilości 22 st</w:t>
            </w:r>
            <w:r>
              <w:rPr>
                <w:sz w:val="22"/>
                <w:szCs w:val="22"/>
              </w:rPr>
              <w:t xml:space="preserve">anowisk parkingowych. Dojazd do </w:t>
            </w:r>
            <w:r w:rsidRPr="00D42267">
              <w:rPr>
                <w:sz w:val="22"/>
                <w:szCs w:val="22"/>
              </w:rPr>
              <w:t>budynku zapewniony będzie od strony ulicy Północnej.</w:t>
            </w:r>
          </w:p>
          <w:p w:rsidR="00D42267" w:rsidRPr="00D42267" w:rsidRDefault="00D42267" w:rsidP="00D42267">
            <w:pPr>
              <w:pStyle w:val="Default"/>
              <w:rPr>
                <w:sz w:val="22"/>
                <w:szCs w:val="22"/>
              </w:rPr>
            </w:pPr>
            <w:r w:rsidRPr="00D42267">
              <w:rPr>
                <w:sz w:val="22"/>
                <w:szCs w:val="22"/>
              </w:rPr>
              <w:t>Parametry techniczne inwestycji:</w:t>
            </w:r>
          </w:p>
          <w:p w:rsidR="00D42267" w:rsidRPr="00D42267" w:rsidRDefault="00D42267" w:rsidP="00D42267">
            <w:pPr>
              <w:pStyle w:val="Default"/>
              <w:rPr>
                <w:sz w:val="22"/>
                <w:szCs w:val="22"/>
              </w:rPr>
            </w:pPr>
            <w:r w:rsidRPr="00D42267">
              <w:rPr>
                <w:sz w:val="22"/>
                <w:szCs w:val="22"/>
              </w:rPr>
              <w:t>Powierzchnia działki: 6499 m2</w:t>
            </w:r>
          </w:p>
          <w:p w:rsidR="00D42267" w:rsidRPr="00D42267" w:rsidRDefault="00D42267" w:rsidP="00D42267">
            <w:pPr>
              <w:pStyle w:val="Default"/>
              <w:rPr>
                <w:sz w:val="22"/>
                <w:szCs w:val="22"/>
              </w:rPr>
            </w:pPr>
            <w:r w:rsidRPr="00D42267">
              <w:rPr>
                <w:sz w:val="22"/>
                <w:szCs w:val="22"/>
              </w:rPr>
              <w:t>Powierzchnia pomieszczeń budynku: 408,23 m2</w:t>
            </w:r>
          </w:p>
          <w:p w:rsidR="00D42267" w:rsidRPr="00D42267" w:rsidRDefault="00D42267" w:rsidP="00D42267">
            <w:pPr>
              <w:pStyle w:val="Default"/>
              <w:rPr>
                <w:sz w:val="22"/>
                <w:szCs w:val="22"/>
              </w:rPr>
            </w:pPr>
            <w:r w:rsidRPr="00D42267">
              <w:rPr>
                <w:sz w:val="22"/>
                <w:szCs w:val="22"/>
              </w:rPr>
              <w:t>Powierzchnia zabudowy: 277.70m2</w:t>
            </w:r>
          </w:p>
          <w:p w:rsidR="00202F5E" w:rsidRPr="008941D2" w:rsidRDefault="00D42267" w:rsidP="00D42267">
            <w:pPr>
              <w:pStyle w:val="Default"/>
              <w:rPr>
                <w:sz w:val="22"/>
                <w:szCs w:val="22"/>
              </w:rPr>
            </w:pPr>
            <w:r w:rsidRPr="00D42267">
              <w:rPr>
                <w:sz w:val="22"/>
                <w:szCs w:val="22"/>
              </w:rPr>
              <w:t>Kubatura obiektu: 1790.50m3</w:t>
            </w:r>
          </w:p>
          <w:p w:rsidR="00D42267" w:rsidRPr="00D42267" w:rsidRDefault="00D42267" w:rsidP="00D42267">
            <w:pPr>
              <w:pStyle w:val="Default"/>
              <w:rPr>
                <w:sz w:val="22"/>
                <w:szCs w:val="22"/>
              </w:rPr>
            </w:pPr>
            <w:r>
              <w:rPr>
                <w:sz w:val="22"/>
                <w:szCs w:val="22"/>
              </w:rPr>
              <w:t>B</w:t>
            </w:r>
            <w:r w:rsidRPr="00D42267">
              <w:rPr>
                <w:sz w:val="22"/>
                <w:szCs w:val="22"/>
              </w:rPr>
              <w:t>udynek jest przewidziany jako wolnostojący z dwiema kondygnacjami naziemnymi.</w:t>
            </w:r>
          </w:p>
          <w:p w:rsidR="00D42267" w:rsidRPr="00D42267" w:rsidRDefault="00D42267" w:rsidP="00D42267">
            <w:pPr>
              <w:pStyle w:val="Default"/>
              <w:rPr>
                <w:sz w:val="22"/>
                <w:szCs w:val="22"/>
              </w:rPr>
            </w:pPr>
            <w:r w:rsidRPr="00D42267">
              <w:rPr>
                <w:sz w:val="22"/>
                <w:szCs w:val="22"/>
              </w:rPr>
              <w:t>Kondygnacje naziemne są przeznaczone na biura i salę szkoleniową. Budynek o konstrukcji</w:t>
            </w:r>
          </w:p>
          <w:p w:rsidR="00D42267" w:rsidRPr="00D42267" w:rsidRDefault="00D42267" w:rsidP="00D42267">
            <w:pPr>
              <w:pStyle w:val="Default"/>
              <w:rPr>
                <w:sz w:val="22"/>
                <w:szCs w:val="22"/>
              </w:rPr>
            </w:pPr>
            <w:r w:rsidRPr="00D42267">
              <w:rPr>
                <w:sz w:val="22"/>
                <w:szCs w:val="22"/>
              </w:rPr>
              <w:lastRenderedPageBreak/>
              <w:t>murowanej z dachem drewnianym dwuspadowym z elementami nośnymi w postaci płatew</w:t>
            </w:r>
          </w:p>
          <w:p w:rsidR="00960A69" w:rsidRDefault="00D42267" w:rsidP="00946F9A">
            <w:pPr>
              <w:pStyle w:val="Tekstpodstawowy"/>
              <w:spacing w:after="0"/>
              <w:rPr>
                <w:rFonts w:eastAsiaTheme="minorHAnsi"/>
                <w:color w:val="000000"/>
                <w:sz w:val="22"/>
                <w:szCs w:val="22"/>
                <w:lang w:eastAsia="en-US"/>
              </w:rPr>
            </w:pPr>
            <w:r w:rsidRPr="00D42267">
              <w:rPr>
                <w:rFonts w:eastAsiaTheme="minorHAnsi"/>
                <w:color w:val="000000"/>
                <w:sz w:val="22"/>
                <w:szCs w:val="22"/>
                <w:lang w:eastAsia="en-US"/>
              </w:rPr>
              <w:t>stalowych. Stropy żelbetowe</w:t>
            </w:r>
            <w:r w:rsidR="00946F9A">
              <w:rPr>
                <w:rFonts w:eastAsiaTheme="minorHAnsi"/>
                <w:color w:val="000000"/>
                <w:sz w:val="22"/>
                <w:szCs w:val="22"/>
                <w:lang w:eastAsia="en-US"/>
              </w:rPr>
              <w:t>.</w:t>
            </w:r>
          </w:p>
          <w:p w:rsidR="00946F9A" w:rsidRPr="00946F9A" w:rsidRDefault="00946F9A" w:rsidP="00946F9A">
            <w:pPr>
              <w:pStyle w:val="Tekstpodstawowy"/>
              <w:spacing w:after="0"/>
              <w:rPr>
                <w:rFonts w:eastAsiaTheme="minorHAnsi"/>
                <w:color w:val="000000"/>
                <w:sz w:val="22"/>
                <w:szCs w:val="22"/>
                <w:lang w:eastAsia="en-US"/>
              </w:rPr>
            </w:pPr>
            <w:r w:rsidRPr="00946F9A">
              <w:rPr>
                <w:rFonts w:eastAsiaTheme="minorHAnsi"/>
                <w:color w:val="000000"/>
                <w:sz w:val="22"/>
                <w:szCs w:val="22"/>
                <w:lang w:eastAsia="en-US"/>
              </w:rPr>
              <w:t>Budynek zaproponowano we współczesnej formie, w założeniu nadając mu charakter</w:t>
            </w:r>
          </w:p>
          <w:p w:rsidR="00946F9A" w:rsidRDefault="00946F9A" w:rsidP="00946F9A">
            <w:pPr>
              <w:pStyle w:val="Tekstpodstawowy"/>
              <w:spacing w:after="0"/>
              <w:rPr>
                <w:rFonts w:eastAsiaTheme="minorHAnsi"/>
                <w:color w:val="000000"/>
                <w:sz w:val="22"/>
                <w:szCs w:val="22"/>
                <w:lang w:eastAsia="en-US"/>
              </w:rPr>
            </w:pPr>
            <w:r w:rsidRPr="00946F9A">
              <w:rPr>
                <w:rFonts w:eastAsiaTheme="minorHAnsi"/>
                <w:color w:val="000000"/>
                <w:sz w:val="22"/>
                <w:szCs w:val="22"/>
                <w:lang w:eastAsia="en-US"/>
              </w:rPr>
              <w:t>architektoniczny nawiązujący do śląskiej architektury oraz do Izby Ś</w:t>
            </w:r>
            <w:r>
              <w:rPr>
                <w:rFonts w:eastAsiaTheme="minorHAnsi"/>
                <w:color w:val="000000"/>
                <w:sz w:val="22"/>
                <w:szCs w:val="22"/>
                <w:lang w:eastAsia="en-US"/>
              </w:rPr>
              <w:t xml:space="preserve">ląskiej poprzez regularny układ </w:t>
            </w:r>
            <w:r w:rsidRPr="00946F9A">
              <w:rPr>
                <w:rFonts w:eastAsiaTheme="minorHAnsi"/>
                <w:color w:val="000000"/>
                <w:sz w:val="22"/>
                <w:szCs w:val="22"/>
                <w:lang w:eastAsia="en-US"/>
              </w:rPr>
              <w:t xml:space="preserve">ścian, dach dwuspadowy a także zastosowanie pokrycia dachu z </w:t>
            </w:r>
            <w:r>
              <w:rPr>
                <w:rFonts w:eastAsiaTheme="minorHAnsi"/>
                <w:color w:val="000000"/>
                <w:sz w:val="22"/>
                <w:szCs w:val="22"/>
                <w:lang w:eastAsia="en-US"/>
              </w:rPr>
              <w:t xml:space="preserve">dachówki ceramicznej i ceramiki </w:t>
            </w:r>
            <w:r w:rsidRPr="00946F9A">
              <w:rPr>
                <w:rFonts w:eastAsiaTheme="minorHAnsi"/>
                <w:color w:val="000000"/>
                <w:sz w:val="22"/>
                <w:szCs w:val="22"/>
                <w:lang w:eastAsia="en-US"/>
              </w:rPr>
              <w:t>jako materiał konstrukcyjny ścian.</w:t>
            </w:r>
          </w:p>
          <w:p w:rsidR="00946F9A" w:rsidRDefault="00946F9A" w:rsidP="00946F9A">
            <w:pPr>
              <w:pStyle w:val="Tekstpodstawowy"/>
              <w:spacing w:after="0"/>
              <w:rPr>
                <w:rFonts w:eastAsiaTheme="minorHAnsi"/>
                <w:color w:val="000000"/>
                <w:sz w:val="22"/>
                <w:szCs w:val="22"/>
                <w:lang w:eastAsia="en-US"/>
              </w:rPr>
            </w:pPr>
            <w:r>
              <w:rPr>
                <w:rFonts w:eastAsiaTheme="minorHAnsi"/>
                <w:color w:val="000000"/>
                <w:sz w:val="22"/>
                <w:szCs w:val="22"/>
                <w:lang w:eastAsia="en-US"/>
              </w:rPr>
              <w:t>B</w:t>
            </w:r>
            <w:r w:rsidRPr="00946F9A">
              <w:rPr>
                <w:rFonts w:eastAsiaTheme="minorHAnsi"/>
                <w:color w:val="000000"/>
                <w:sz w:val="22"/>
                <w:szCs w:val="22"/>
                <w:lang w:eastAsia="en-US"/>
              </w:rPr>
              <w:t>udow</w:t>
            </w:r>
            <w:r>
              <w:rPr>
                <w:rFonts w:eastAsiaTheme="minorHAnsi"/>
                <w:color w:val="000000"/>
                <w:sz w:val="22"/>
                <w:szCs w:val="22"/>
                <w:lang w:eastAsia="en-US"/>
              </w:rPr>
              <w:t>ę</w:t>
            </w:r>
            <w:r w:rsidRPr="00946F9A">
              <w:rPr>
                <w:rFonts w:eastAsiaTheme="minorHAnsi"/>
                <w:color w:val="000000"/>
                <w:sz w:val="22"/>
                <w:szCs w:val="22"/>
                <w:lang w:eastAsia="en-US"/>
              </w:rPr>
              <w:t xml:space="preserve"> przył</w:t>
            </w:r>
            <w:r>
              <w:rPr>
                <w:rFonts w:eastAsiaTheme="minorHAnsi"/>
                <w:color w:val="000000"/>
                <w:sz w:val="22"/>
                <w:szCs w:val="22"/>
                <w:lang w:eastAsia="en-US"/>
              </w:rPr>
              <w:t>ą</w:t>
            </w:r>
            <w:r w:rsidRPr="00946F9A">
              <w:rPr>
                <w:rFonts w:eastAsiaTheme="minorHAnsi"/>
                <w:color w:val="000000"/>
                <w:sz w:val="22"/>
                <w:szCs w:val="22"/>
                <w:lang w:eastAsia="en-US"/>
              </w:rPr>
              <w:t>cza kablowego nN</w:t>
            </w:r>
            <w:r w:rsidR="00B639B4">
              <w:rPr>
                <w:rFonts w:eastAsiaTheme="minorHAnsi"/>
                <w:color w:val="000000"/>
                <w:sz w:val="22"/>
                <w:szCs w:val="22"/>
                <w:lang w:eastAsia="en-US"/>
              </w:rPr>
              <w:t>,</w:t>
            </w:r>
          </w:p>
          <w:p w:rsidR="00946F9A" w:rsidRDefault="00B639B4" w:rsidP="00B639B4">
            <w:pPr>
              <w:pStyle w:val="Tekstpodstawowy"/>
              <w:spacing w:after="0"/>
              <w:rPr>
                <w:rFonts w:eastAsiaTheme="minorHAnsi"/>
                <w:color w:val="000000"/>
                <w:sz w:val="22"/>
                <w:szCs w:val="22"/>
                <w:lang w:eastAsia="en-US"/>
              </w:rPr>
            </w:pPr>
            <w:r>
              <w:rPr>
                <w:rFonts w:eastAsiaTheme="minorHAnsi"/>
                <w:color w:val="000000"/>
                <w:sz w:val="22"/>
                <w:szCs w:val="22"/>
                <w:lang w:eastAsia="en-US"/>
              </w:rPr>
              <w:t>U</w:t>
            </w:r>
            <w:r w:rsidRPr="00B639B4">
              <w:rPr>
                <w:rFonts w:eastAsiaTheme="minorHAnsi"/>
                <w:color w:val="000000"/>
                <w:sz w:val="22"/>
                <w:szCs w:val="22"/>
                <w:lang w:eastAsia="en-US"/>
              </w:rPr>
              <w:t>stawienie szafki zł</w:t>
            </w:r>
            <w:r>
              <w:rPr>
                <w:rFonts w:eastAsiaTheme="minorHAnsi"/>
                <w:color w:val="000000"/>
                <w:sz w:val="22"/>
                <w:szCs w:val="22"/>
                <w:lang w:eastAsia="en-US"/>
              </w:rPr>
              <w:t>ą</w:t>
            </w:r>
            <w:r w:rsidRPr="00B639B4">
              <w:rPr>
                <w:rFonts w:eastAsiaTheme="minorHAnsi"/>
                <w:color w:val="000000"/>
                <w:sz w:val="22"/>
                <w:szCs w:val="22"/>
                <w:lang w:eastAsia="en-US"/>
              </w:rPr>
              <w:t>czowej i pomiarowej na działce</w:t>
            </w:r>
            <w:r>
              <w:rPr>
                <w:rFonts w:eastAsiaTheme="minorHAnsi"/>
                <w:color w:val="000000"/>
                <w:sz w:val="22"/>
                <w:szCs w:val="22"/>
                <w:lang w:eastAsia="en-US"/>
              </w:rPr>
              <w:t>,</w:t>
            </w:r>
          </w:p>
          <w:p w:rsidR="00B639B4" w:rsidRDefault="00B639B4" w:rsidP="00B639B4">
            <w:pPr>
              <w:pStyle w:val="Tekstpodstawowy"/>
              <w:spacing w:after="0"/>
              <w:rPr>
                <w:rFonts w:eastAsiaTheme="minorHAnsi"/>
                <w:color w:val="000000"/>
                <w:sz w:val="22"/>
                <w:szCs w:val="22"/>
                <w:lang w:eastAsia="en-US"/>
              </w:rPr>
            </w:pPr>
            <w:r>
              <w:rPr>
                <w:rFonts w:eastAsiaTheme="minorHAnsi"/>
                <w:color w:val="000000"/>
                <w:sz w:val="22"/>
                <w:szCs w:val="22"/>
                <w:lang w:eastAsia="en-US"/>
              </w:rPr>
              <w:t xml:space="preserve">Instalacje elektryczne </w:t>
            </w:r>
            <w:r w:rsidRPr="00B639B4">
              <w:rPr>
                <w:rFonts w:eastAsiaTheme="minorHAnsi"/>
                <w:color w:val="000000"/>
                <w:sz w:val="22"/>
                <w:szCs w:val="22"/>
                <w:lang w:eastAsia="en-US"/>
              </w:rPr>
              <w:t>podstawowe, strukturalne oraz instalacje zasilania urz</w:t>
            </w:r>
            <w:r>
              <w:rPr>
                <w:rFonts w:eastAsiaTheme="minorHAnsi"/>
                <w:color w:val="000000"/>
                <w:sz w:val="22"/>
                <w:szCs w:val="22"/>
                <w:lang w:eastAsia="en-US"/>
              </w:rPr>
              <w:t>ą</w:t>
            </w:r>
            <w:r w:rsidRPr="00B639B4">
              <w:rPr>
                <w:rFonts w:eastAsiaTheme="minorHAnsi"/>
                <w:color w:val="000000"/>
                <w:sz w:val="22"/>
                <w:szCs w:val="22"/>
                <w:lang w:eastAsia="en-US"/>
              </w:rPr>
              <w:t>dze</w:t>
            </w:r>
            <w:r>
              <w:rPr>
                <w:rFonts w:eastAsiaTheme="minorHAnsi"/>
                <w:color w:val="000000"/>
                <w:sz w:val="22"/>
                <w:szCs w:val="22"/>
                <w:lang w:eastAsia="en-US"/>
              </w:rPr>
              <w:t>ń</w:t>
            </w:r>
            <w:r w:rsidRPr="00B639B4">
              <w:rPr>
                <w:rFonts w:eastAsiaTheme="minorHAnsi"/>
                <w:color w:val="000000"/>
                <w:sz w:val="22"/>
                <w:szCs w:val="22"/>
                <w:lang w:eastAsia="en-US"/>
              </w:rPr>
              <w:t xml:space="preserve"> wentylacji</w:t>
            </w:r>
          </w:p>
          <w:p w:rsidR="00B639B4" w:rsidRDefault="00B639B4" w:rsidP="00B639B4">
            <w:pPr>
              <w:pStyle w:val="Tekstpodstawowy"/>
              <w:spacing w:after="0" w:line="276" w:lineRule="auto"/>
              <w:rPr>
                <w:sz w:val="22"/>
                <w:szCs w:val="22"/>
                <w:lang w:eastAsia="en-US"/>
              </w:rPr>
            </w:pPr>
            <w:r w:rsidRPr="00B639B4">
              <w:rPr>
                <w:sz w:val="22"/>
                <w:szCs w:val="22"/>
                <w:lang w:eastAsia="en-US"/>
              </w:rPr>
              <w:t>Instalacja wo</w:t>
            </w:r>
            <w:r>
              <w:rPr>
                <w:sz w:val="22"/>
                <w:szCs w:val="22"/>
                <w:lang w:eastAsia="en-US"/>
              </w:rPr>
              <w:t>dy zimnej, ciepłej i cyrkulacji, kanalizacja sanitarna, i</w:t>
            </w:r>
            <w:r w:rsidRPr="00B639B4">
              <w:rPr>
                <w:sz w:val="22"/>
                <w:szCs w:val="22"/>
                <w:lang w:eastAsia="en-US"/>
              </w:rPr>
              <w:t>nstalacja centralnego ogrze</w:t>
            </w:r>
            <w:r>
              <w:rPr>
                <w:sz w:val="22"/>
                <w:szCs w:val="22"/>
                <w:lang w:eastAsia="en-US"/>
              </w:rPr>
              <w:t xml:space="preserve">wania i ciepła technologicznego, kotłownia gazowa, </w:t>
            </w:r>
          </w:p>
          <w:p w:rsidR="00B639B4" w:rsidRDefault="00B639B4" w:rsidP="00B639B4">
            <w:pPr>
              <w:pStyle w:val="Tekstpodstawowy"/>
              <w:spacing w:after="0" w:line="276" w:lineRule="auto"/>
              <w:rPr>
                <w:sz w:val="22"/>
                <w:szCs w:val="22"/>
                <w:lang w:eastAsia="en-US"/>
              </w:rPr>
            </w:pPr>
            <w:r>
              <w:rPr>
                <w:sz w:val="22"/>
                <w:szCs w:val="22"/>
                <w:lang w:eastAsia="en-US"/>
              </w:rPr>
              <w:t xml:space="preserve">budowa drogi manewrowej i parkingu do </w:t>
            </w:r>
            <w:r w:rsidRPr="00B639B4">
              <w:rPr>
                <w:sz w:val="22"/>
                <w:szCs w:val="22"/>
                <w:lang w:eastAsia="en-US"/>
              </w:rPr>
              <w:t>projektowane</w:t>
            </w:r>
            <w:r>
              <w:rPr>
                <w:sz w:val="22"/>
                <w:szCs w:val="22"/>
                <w:lang w:eastAsia="en-US"/>
              </w:rPr>
              <w:t>go budynku biurowego, w Opolu</w:t>
            </w:r>
            <w:r w:rsidRPr="00B639B4">
              <w:rPr>
                <w:sz w:val="22"/>
                <w:szCs w:val="22"/>
                <w:lang w:eastAsia="en-US"/>
              </w:rPr>
              <w:t xml:space="preserve"> ul. Północna</w:t>
            </w:r>
          </w:p>
          <w:p w:rsidR="00B639B4" w:rsidRDefault="00B639B4" w:rsidP="00B639B4">
            <w:pPr>
              <w:pStyle w:val="Tekstpodstawowy"/>
              <w:spacing w:line="276" w:lineRule="auto"/>
              <w:rPr>
                <w:sz w:val="22"/>
                <w:szCs w:val="22"/>
                <w:lang w:eastAsia="en-US"/>
              </w:rPr>
            </w:pPr>
            <w:r>
              <w:rPr>
                <w:sz w:val="22"/>
                <w:szCs w:val="22"/>
                <w:lang w:eastAsia="en-US"/>
              </w:rPr>
              <w:t>budowa</w:t>
            </w:r>
            <w:r w:rsidRPr="00B639B4">
              <w:rPr>
                <w:sz w:val="22"/>
                <w:szCs w:val="22"/>
                <w:lang w:eastAsia="en-US"/>
              </w:rPr>
              <w:t xml:space="preserve"> zj</w:t>
            </w:r>
            <w:r>
              <w:rPr>
                <w:sz w:val="22"/>
                <w:szCs w:val="22"/>
                <w:lang w:eastAsia="en-US"/>
              </w:rPr>
              <w:t>azdu publicznego z  ulicy  Północnej</w:t>
            </w:r>
            <w:r w:rsidRPr="00B639B4">
              <w:rPr>
                <w:sz w:val="22"/>
                <w:szCs w:val="22"/>
                <w:lang w:eastAsia="en-US"/>
              </w:rPr>
              <w:t xml:space="preserve"> bis</w:t>
            </w:r>
          </w:p>
          <w:p w:rsidR="00B639B4" w:rsidRPr="00946F9A" w:rsidRDefault="00B639B4" w:rsidP="00B639B4">
            <w:pPr>
              <w:pStyle w:val="Tekstpodstawowy"/>
              <w:spacing w:after="0" w:line="276" w:lineRule="auto"/>
              <w:rPr>
                <w:sz w:val="22"/>
                <w:szCs w:val="22"/>
                <w:lang w:eastAsia="en-US"/>
              </w:rPr>
            </w:pPr>
          </w:p>
          <w:p w:rsidR="00960A69" w:rsidRPr="008941D2" w:rsidRDefault="00960A69" w:rsidP="001619D5">
            <w:pPr>
              <w:pStyle w:val="Tekstpodstawowy"/>
              <w:spacing w:line="276" w:lineRule="auto"/>
              <w:rPr>
                <w:b/>
                <w:sz w:val="22"/>
                <w:szCs w:val="22"/>
                <w:lang w:eastAsia="en-US"/>
              </w:rPr>
            </w:pPr>
            <w:r w:rsidRPr="008941D2">
              <w:rPr>
                <w:b/>
                <w:sz w:val="22"/>
                <w:szCs w:val="22"/>
                <w:lang w:eastAsia="en-US"/>
              </w:rPr>
              <w:t>Szczegółowy opis przedmiotu zamówienia zawierają:</w:t>
            </w:r>
          </w:p>
          <w:p w:rsidR="0029014A" w:rsidRPr="008941D2" w:rsidRDefault="0029014A" w:rsidP="001619D5">
            <w:pPr>
              <w:pStyle w:val="Tekstpodstawowy"/>
              <w:spacing w:line="276" w:lineRule="auto"/>
              <w:rPr>
                <w:b/>
                <w:sz w:val="22"/>
                <w:szCs w:val="22"/>
                <w:lang w:eastAsia="en-US"/>
              </w:rPr>
            </w:pPr>
            <w:r w:rsidRPr="008941D2">
              <w:rPr>
                <w:b/>
                <w:sz w:val="22"/>
                <w:szCs w:val="22"/>
                <w:lang w:eastAsia="en-US"/>
              </w:rPr>
              <w:t xml:space="preserve"> - Projekt budowlany</w:t>
            </w:r>
          </w:p>
          <w:p w:rsidR="008941D2" w:rsidRPr="008941D2" w:rsidRDefault="008941D2" w:rsidP="001619D5">
            <w:pPr>
              <w:pStyle w:val="Tekstpodstawowy"/>
              <w:spacing w:line="276" w:lineRule="auto"/>
              <w:rPr>
                <w:b/>
                <w:sz w:val="22"/>
                <w:szCs w:val="22"/>
                <w:lang w:eastAsia="en-US"/>
              </w:rPr>
            </w:pPr>
            <w:r w:rsidRPr="008941D2">
              <w:rPr>
                <w:b/>
                <w:sz w:val="22"/>
                <w:szCs w:val="22"/>
                <w:lang w:eastAsia="en-US"/>
              </w:rPr>
              <w:t xml:space="preserve"> - Projekt instalacji sanitarnej</w:t>
            </w:r>
            <w:r w:rsidRPr="008941D2">
              <w:rPr>
                <w:b/>
                <w:sz w:val="22"/>
                <w:szCs w:val="22"/>
                <w:lang w:eastAsia="en-US"/>
              </w:rPr>
              <w:br/>
              <w:t xml:space="preserve"> - Projekt instalacji elektrycznej  </w:t>
            </w:r>
          </w:p>
          <w:p w:rsidR="00960A69" w:rsidRPr="008941D2" w:rsidRDefault="00960A69" w:rsidP="001619D5">
            <w:pPr>
              <w:pStyle w:val="Tekstpodstawowy"/>
              <w:spacing w:line="276" w:lineRule="auto"/>
              <w:rPr>
                <w:b/>
                <w:sz w:val="22"/>
                <w:szCs w:val="22"/>
                <w:lang w:eastAsia="en-US"/>
              </w:rPr>
            </w:pPr>
            <w:r w:rsidRPr="008941D2">
              <w:rPr>
                <w:b/>
                <w:sz w:val="22"/>
                <w:szCs w:val="22"/>
                <w:lang w:eastAsia="en-US"/>
              </w:rPr>
              <w:t xml:space="preserve"> -  Szczegółowe specyfikacje techniczne wykonania i odbioru robót </w:t>
            </w:r>
          </w:p>
          <w:p w:rsidR="00960A69" w:rsidRPr="008941D2" w:rsidRDefault="00960A69" w:rsidP="001619D5">
            <w:pPr>
              <w:pStyle w:val="Tekstpodstawowy"/>
              <w:spacing w:line="276" w:lineRule="auto"/>
              <w:rPr>
                <w:b/>
                <w:sz w:val="22"/>
                <w:szCs w:val="22"/>
                <w:lang w:eastAsia="en-US"/>
              </w:rPr>
            </w:pPr>
            <w:r w:rsidRPr="008941D2">
              <w:rPr>
                <w:b/>
                <w:sz w:val="22"/>
                <w:szCs w:val="22"/>
                <w:lang w:eastAsia="en-US"/>
              </w:rPr>
              <w:t xml:space="preserve"> - Przedmiary  robót</w:t>
            </w:r>
          </w:p>
          <w:p w:rsidR="00960A69" w:rsidRPr="008941D2" w:rsidRDefault="00960A69" w:rsidP="001619D5">
            <w:pPr>
              <w:pStyle w:val="Tekstpodstawowy"/>
              <w:spacing w:line="276" w:lineRule="auto"/>
              <w:rPr>
                <w:sz w:val="22"/>
                <w:szCs w:val="22"/>
                <w:lang w:eastAsia="en-US"/>
              </w:rPr>
            </w:pPr>
            <w:r w:rsidRPr="008941D2">
              <w:rPr>
                <w:sz w:val="22"/>
                <w:szCs w:val="22"/>
                <w:lang w:eastAsia="en-US"/>
              </w:rPr>
              <w:t xml:space="preserve">Dokumentacja ta jest załącznikiem  do ogłoszenia o przetargu i jest dostępna na stronie internetowej zamawiającego: </w:t>
            </w:r>
            <w:hyperlink r:id="rId8" w:history="1">
              <w:r w:rsidR="00D270AA" w:rsidRPr="000561B2">
                <w:rPr>
                  <w:rStyle w:val="Hipercze"/>
                  <w:sz w:val="22"/>
                  <w:szCs w:val="22"/>
                </w:rPr>
                <w:t>http://www.izbarolnicza.opole.pl</w:t>
              </w:r>
            </w:hyperlink>
          </w:p>
          <w:p w:rsidR="00960A69" w:rsidRPr="008941D2" w:rsidRDefault="00960A69" w:rsidP="001619D5">
            <w:pPr>
              <w:pStyle w:val="Tekstpodstawowy"/>
              <w:spacing w:line="276" w:lineRule="auto"/>
              <w:rPr>
                <w:sz w:val="22"/>
                <w:szCs w:val="22"/>
                <w:lang w:eastAsia="en-US"/>
              </w:rPr>
            </w:pPr>
            <w:r w:rsidRPr="008941D2">
              <w:rPr>
                <w:sz w:val="22"/>
                <w:szCs w:val="22"/>
                <w:lang w:eastAsia="en-US"/>
              </w:rPr>
              <w:t>W przypadku, gdyby wykonawca nie posiadał dostępu do internetu, musi to zgłosić zamawiającemu. W takiej sytuacji dokumentacja  będzie  udostępniona  (wypożyczona) wykonawcom w celu sporządzenia oferty.</w:t>
            </w:r>
          </w:p>
          <w:p w:rsidR="00960A69" w:rsidRPr="008941D2" w:rsidRDefault="00960A69" w:rsidP="001619D5">
            <w:pPr>
              <w:pStyle w:val="Tekstpodstawowy"/>
              <w:spacing w:line="276" w:lineRule="auto"/>
              <w:rPr>
                <w:sz w:val="22"/>
                <w:szCs w:val="22"/>
                <w:lang w:eastAsia="en-US"/>
              </w:rPr>
            </w:pPr>
            <w:r w:rsidRPr="008941D2">
              <w:rPr>
                <w:b/>
                <w:sz w:val="22"/>
                <w:szCs w:val="22"/>
                <w:lang w:eastAsia="en-US"/>
              </w:rPr>
              <w:t>Zamawiający dopuszcza składanie ofert równoważnych</w:t>
            </w:r>
          </w:p>
          <w:p w:rsidR="00960A69" w:rsidRPr="008941D2" w:rsidRDefault="00960A69" w:rsidP="001619D5">
            <w:pPr>
              <w:pStyle w:val="Tekstpodstawowy"/>
              <w:spacing w:line="276" w:lineRule="auto"/>
              <w:rPr>
                <w:b/>
                <w:sz w:val="22"/>
                <w:szCs w:val="22"/>
                <w:lang w:eastAsia="en-US"/>
              </w:rPr>
            </w:pPr>
            <w:r w:rsidRPr="008941D2">
              <w:rPr>
                <w:b/>
                <w:sz w:val="22"/>
                <w:szCs w:val="22"/>
                <w:lang w:eastAsia="en-US"/>
              </w:rPr>
              <w:t>Zamawiający nie dopuszcza składania ofert wariantowych</w:t>
            </w:r>
            <w:r w:rsidRPr="008941D2">
              <w:rPr>
                <w:sz w:val="22"/>
                <w:szCs w:val="22"/>
                <w:lang w:eastAsia="en-US"/>
              </w:rPr>
              <w:t xml:space="preserve">. </w:t>
            </w:r>
          </w:p>
        </w:tc>
      </w:tr>
    </w:tbl>
    <w:p w:rsidR="00960A69" w:rsidRPr="008941D2" w:rsidRDefault="00960A69" w:rsidP="00960A69">
      <w:pPr>
        <w:pStyle w:val="Nagwek2"/>
        <w:rPr>
          <w:sz w:val="22"/>
          <w:szCs w:val="22"/>
        </w:rPr>
      </w:pPr>
      <w:r w:rsidRPr="008941D2">
        <w:rPr>
          <w:sz w:val="22"/>
          <w:szCs w:val="22"/>
        </w:rPr>
        <w:lastRenderedPageBreak/>
        <w:t>Zamawiający nie dopuszcza składania ofert częściowych. Oferty nie zawierające pełnego zakresu przedmiotu zamówienia zostaną odrzucone.</w:t>
      </w:r>
    </w:p>
    <w:p w:rsidR="00960A69" w:rsidRPr="008941D2" w:rsidRDefault="00960A69" w:rsidP="00960A69">
      <w:pPr>
        <w:autoSpaceDE w:val="0"/>
        <w:autoSpaceDN w:val="0"/>
        <w:adjustRightInd w:val="0"/>
        <w:ind w:left="284"/>
        <w:rPr>
          <w:rFonts w:ascii="Times New Roman" w:hAnsi="Times New Roman"/>
          <w:bCs/>
          <w:color w:val="000000"/>
          <w:sz w:val="22"/>
          <w:szCs w:val="22"/>
        </w:rPr>
      </w:pPr>
      <w:r w:rsidRPr="008941D2">
        <w:rPr>
          <w:rFonts w:ascii="Times New Roman" w:hAnsi="Times New Roman"/>
          <w:sz w:val="22"/>
          <w:szCs w:val="22"/>
        </w:rPr>
        <w:t>Zamawiający dopuszcza ujęcie w ofercie, a następnie zastosowanie innych materiałów              urządzeń niż podane w dokumentacji projektowej pod warunkiem zapewnienia parametrów nie gorszych niż określone w tej dokumentacji. W takiej sytuacji Zamawiający wymaga złożenia stosownych dokumentów, uwiarygodniających te materiały i urządzenia. Złożone wyżej wskazane dokumenty będą podlegały ocenie przez autora dokumentacji projektowej, który sporządzi stosowną opinię. Opinia ta będzie podstawą do podjęcia przez Zamawiającego decyzji o odrzuceniu oferty z powodu „nierównoważności” zaproponowanych „zamienników”.</w:t>
      </w:r>
    </w:p>
    <w:p w:rsidR="00960A69" w:rsidRDefault="00960A69" w:rsidP="00960A69">
      <w:pPr>
        <w:ind w:left="284"/>
        <w:rPr>
          <w:rFonts w:ascii="Times New Roman" w:hAnsi="Times New Roman"/>
          <w:sz w:val="22"/>
          <w:szCs w:val="22"/>
        </w:rPr>
      </w:pPr>
      <w:r w:rsidRPr="008941D2">
        <w:rPr>
          <w:rFonts w:ascii="Times New Roman" w:hAnsi="Times New Roman"/>
          <w:sz w:val="22"/>
          <w:szCs w:val="22"/>
        </w:rPr>
        <w:t>Każdy z Wykonawców winien dokonać wizji lokalnej celem sprawdzenia warunków placu budowy, warunków związanych z wykonaniem prac będących przedmiotem przetargu oraz celem uzyskania dodatkowych informacji koniecznych i przydatnych do przygotowania oferty, gdyż wyklucza się możliwość roszczeń Wykonawcy z tytułu błędnego skalkulowania ceny lub pominięcia elementów niezbędnych do wykonania umowy. Koszt wizji lokalnej poniesie Wykonawca.</w:t>
      </w:r>
    </w:p>
    <w:p w:rsidR="00B639B4" w:rsidRPr="008941D2" w:rsidRDefault="00B639B4" w:rsidP="00960A69">
      <w:pPr>
        <w:ind w:left="284"/>
        <w:rPr>
          <w:rFonts w:ascii="Times New Roman" w:hAnsi="Times New Roman"/>
          <w:sz w:val="22"/>
          <w:szCs w:val="22"/>
        </w:rPr>
      </w:pPr>
    </w:p>
    <w:p w:rsidR="00960A69" w:rsidRPr="008941D2" w:rsidRDefault="00960A69" w:rsidP="00960A69">
      <w:pPr>
        <w:pStyle w:val="Nagwek1"/>
        <w:rPr>
          <w:sz w:val="22"/>
          <w:szCs w:val="22"/>
        </w:rPr>
      </w:pPr>
      <w:r w:rsidRPr="008941D2">
        <w:rPr>
          <w:sz w:val="22"/>
          <w:szCs w:val="22"/>
        </w:rPr>
        <w:lastRenderedPageBreak/>
        <w:t xml:space="preserve">4.Informacja o przewidywanych zamówieniach uzupełniających (art. 67 ust. 1 pkt 6 i 7): </w:t>
      </w:r>
    </w:p>
    <w:p w:rsidR="00960A69" w:rsidRPr="008941D2" w:rsidRDefault="00960A69" w:rsidP="00960A69">
      <w:pPr>
        <w:pStyle w:val="Tekstpodstawowy"/>
        <w:ind w:left="540"/>
        <w:rPr>
          <w:sz w:val="22"/>
          <w:szCs w:val="22"/>
        </w:rPr>
      </w:pPr>
      <w:r w:rsidRPr="008941D2">
        <w:rPr>
          <w:sz w:val="22"/>
          <w:szCs w:val="22"/>
        </w:rPr>
        <w:t>Określenie przedmiotu  oraz  wielkość lub zakresu zamówień uzupełniających.</w:t>
      </w:r>
    </w:p>
    <w:p w:rsidR="00960A69" w:rsidRPr="008941D2" w:rsidRDefault="00960A69" w:rsidP="00960A69">
      <w:pPr>
        <w:pStyle w:val="Tekstpodstawowy"/>
        <w:ind w:left="540"/>
        <w:rPr>
          <w:sz w:val="22"/>
          <w:szCs w:val="22"/>
        </w:rPr>
      </w:pPr>
      <w:r w:rsidRPr="008941D2">
        <w:rPr>
          <w:sz w:val="22"/>
          <w:szCs w:val="22"/>
        </w:rPr>
        <w:t xml:space="preserve">Zamawiający  zastrzega sobie możliwości udzielenia zamówień  uzupełniających na  podstawie  art.67 ust.1 pkt6 pzp realizatorowi zamówienia, zgodnych z przedmiotem zamówienia podstawowego i stanowiących nie więcej niż  20% jego wartości.   </w:t>
      </w:r>
    </w:p>
    <w:p w:rsidR="00960A69" w:rsidRPr="008941D2" w:rsidRDefault="00960A69" w:rsidP="00960A69">
      <w:pPr>
        <w:pStyle w:val="Nagwek1"/>
        <w:rPr>
          <w:sz w:val="22"/>
          <w:szCs w:val="22"/>
        </w:rPr>
      </w:pPr>
      <w:r w:rsidRPr="008941D2">
        <w:rPr>
          <w:sz w:val="22"/>
          <w:szCs w:val="22"/>
        </w:rPr>
        <w:t>5. Termin wykonania zamówienia:</w:t>
      </w:r>
    </w:p>
    <w:p w:rsidR="00960A69" w:rsidRPr="008941D2" w:rsidRDefault="00960A69" w:rsidP="00960A69">
      <w:pPr>
        <w:pStyle w:val="Tekstpodstawowy"/>
        <w:ind w:left="540"/>
        <w:rPr>
          <w:sz w:val="22"/>
          <w:szCs w:val="22"/>
        </w:rPr>
      </w:pPr>
      <w:r w:rsidRPr="008941D2">
        <w:rPr>
          <w:sz w:val="22"/>
          <w:szCs w:val="22"/>
        </w:rPr>
        <w:t>Zamówienie musi zostać zrealizowane w terminie:</w:t>
      </w:r>
      <w:r w:rsidRPr="008941D2">
        <w:rPr>
          <w:b/>
          <w:sz w:val="22"/>
          <w:szCs w:val="22"/>
        </w:rPr>
        <w:t xml:space="preserve"> </w:t>
      </w:r>
      <w:r w:rsidR="005C398A">
        <w:rPr>
          <w:b/>
          <w:sz w:val="22"/>
          <w:szCs w:val="22"/>
        </w:rPr>
        <w:t>30</w:t>
      </w:r>
      <w:r w:rsidR="00D270AA">
        <w:rPr>
          <w:b/>
          <w:sz w:val="22"/>
          <w:szCs w:val="22"/>
        </w:rPr>
        <w:t>0</w:t>
      </w:r>
      <w:r w:rsidRPr="008941D2">
        <w:rPr>
          <w:b/>
          <w:sz w:val="22"/>
          <w:szCs w:val="22"/>
        </w:rPr>
        <w:t xml:space="preserve"> dni kalendarzowych od podpisania umowy </w:t>
      </w:r>
    </w:p>
    <w:p w:rsidR="00960A69" w:rsidRPr="008941D2" w:rsidRDefault="00960A69" w:rsidP="00960A69">
      <w:pPr>
        <w:pStyle w:val="Nagwek1"/>
        <w:rPr>
          <w:sz w:val="22"/>
          <w:szCs w:val="22"/>
        </w:rPr>
      </w:pPr>
      <w:r w:rsidRPr="008941D2">
        <w:rPr>
          <w:sz w:val="22"/>
          <w:szCs w:val="22"/>
        </w:rPr>
        <w:t>6.Warunki udziału w postępowaniu ORAZ OPIS SPOSOBU  DOKONYWANIA OCENY SPEŁNIANIA TYCH WARUNKÓW :</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O udzielenie  zamówienia  ubiegać  się mogą  wszyscy Wykonawcy, którzy:</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6.1 Spełniają  warunek udziału w postępowaniu dotyczący:</w:t>
      </w:r>
    </w:p>
    <w:p w:rsidR="00960A69" w:rsidRPr="008941D2" w:rsidRDefault="00960A69" w:rsidP="00960A69">
      <w:pPr>
        <w:rPr>
          <w:rFonts w:ascii="Times New Roman" w:hAnsi="Times New Roman"/>
          <w:sz w:val="22"/>
          <w:szCs w:val="22"/>
          <w:u w:val="single"/>
        </w:rPr>
      </w:pPr>
      <w:r w:rsidRPr="008941D2">
        <w:rPr>
          <w:rFonts w:ascii="Times New Roman" w:hAnsi="Times New Roman"/>
          <w:sz w:val="22"/>
          <w:szCs w:val="22"/>
        </w:rPr>
        <w:t xml:space="preserve">       </w:t>
      </w:r>
      <w:r w:rsidRPr="008941D2">
        <w:rPr>
          <w:rFonts w:ascii="Times New Roman" w:hAnsi="Times New Roman"/>
          <w:sz w:val="22"/>
          <w:szCs w:val="22"/>
          <w:u w:val="single"/>
        </w:rPr>
        <w:t>Braku podstaw do wykluczenia  z postępowania  o udzielenie zamówienia publicznego, o   którym   mowa  w  art. 24 ust.1 ustawy Pzp,</w:t>
      </w:r>
    </w:p>
    <w:p w:rsidR="00960A69" w:rsidRPr="008941D2" w:rsidRDefault="00960A69" w:rsidP="00960A69">
      <w:pPr>
        <w:autoSpaceDE w:val="0"/>
        <w:autoSpaceDN w:val="0"/>
        <w:adjustRightInd w:val="0"/>
        <w:ind w:left="567"/>
        <w:rPr>
          <w:rFonts w:ascii="Times New Roman" w:hAnsi="Times New Roman"/>
          <w:sz w:val="22"/>
          <w:szCs w:val="22"/>
        </w:rPr>
      </w:pPr>
    </w:p>
    <w:p w:rsidR="00267D59" w:rsidRPr="008941D2" w:rsidRDefault="00960A69" w:rsidP="00960A69">
      <w:pPr>
        <w:autoSpaceDE w:val="0"/>
        <w:autoSpaceDN w:val="0"/>
        <w:adjustRightInd w:val="0"/>
        <w:ind w:left="540" w:hanging="540"/>
        <w:rPr>
          <w:rFonts w:ascii="Times New Roman" w:hAnsi="Times New Roman"/>
          <w:b/>
          <w:color w:val="000000"/>
          <w:sz w:val="22"/>
          <w:szCs w:val="22"/>
          <w:u w:val="single"/>
        </w:rPr>
      </w:pPr>
      <w:r w:rsidRPr="008941D2">
        <w:rPr>
          <w:rFonts w:ascii="Times New Roman" w:hAnsi="Times New Roman"/>
          <w:color w:val="000000"/>
          <w:sz w:val="22"/>
          <w:szCs w:val="22"/>
        </w:rPr>
        <w:t xml:space="preserve">6.2 </w:t>
      </w:r>
      <w:r w:rsidR="00267D59" w:rsidRPr="008941D2">
        <w:rPr>
          <w:rFonts w:ascii="Times New Roman" w:hAnsi="Times New Roman"/>
          <w:color w:val="000000"/>
          <w:sz w:val="22"/>
          <w:szCs w:val="22"/>
        </w:rPr>
        <w:t>Spełniają  warunek  określony w art.22 ust.1 ustawy PZP dotyczący:</w:t>
      </w:r>
      <w:r w:rsidR="00267D59" w:rsidRPr="008941D2">
        <w:rPr>
          <w:rFonts w:ascii="Times New Roman" w:hAnsi="Times New Roman"/>
          <w:color w:val="000000"/>
          <w:sz w:val="22"/>
          <w:szCs w:val="22"/>
        </w:rPr>
        <w:br/>
        <w:t xml:space="preserve">posiadania wiedzy i doświadczenia niezbędnego do wykonania przedmiotu zamówienia, </w:t>
      </w:r>
      <w:r w:rsidR="00267D59" w:rsidRPr="008941D2">
        <w:rPr>
          <w:rFonts w:ascii="Times New Roman" w:hAnsi="Times New Roman"/>
          <w:color w:val="000000"/>
          <w:sz w:val="22"/>
          <w:szCs w:val="22"/>
          <w:u w:val="single"/>
        </w:rPr>
        <w:t>tj</w:t>
      </w:r>
      <w:r w:rsidR="00364471" w:rsidRPr="008941D2">
        <w:rPr>
          <w:rFonts w:ascii="Times New Roman" w:hAnsi="Times New Roman"/>
          <w:color w:val="000000"/>
          <w:sz w:val="22"/>
          <w:szCs w:val="22"/>
          <w:u w:val="single"/>
        </w:rPr>
        <w:t>.</w:t>
      </w:r>
      <w:r w:rsidR="00267D59" w:rsidRPr="008941D2">
        <w:rPr>
          <w:rFonts w:ascii="Times New Roman" w:hAnsi="Times New Roman"/>
          <w:color w:val="000000"/>
          <w:sz w:val="22"/>
          <w:szCs w:val="22"/>
          <w:u w:val="single"/>
        </w:rPr>
        <w:t xml:space="preserve"> udokumentują wykonanie tj.</w:t>
      </w:r>
      <w:r w:rsidR="009B2A39" w:rsidRPr="008941D2">
        <w:rPr>
          <w:rFonts w:ascii="Times New Roman" w:hAnsi="Times New Roman"/>
          <w:color w:val="000000"/>
          <w:sz w:val="22"/>
          <w:szCs w:val="22"/>
          <w:u w:val="single"/>
        </w:rPr>
        <w:t xml:space="preserve"> </w:t>
      </w:r>
      <w:r w:rsidR="00267D59" w:rsidRPr="008941D2">
        <w:rPr>
          <w:rFonts w:ascii="Times New Roman" w:hAnsi="Times New Roman"/>
          <w:color w:val="000000"/>
          <w:sz w:val="22"/>
          <w:szCs w:val="22"/>
          <w:u w:val="single"/>
        </w:rPr>
        <w:t xml:space="preserve">zakończenie w okresie ostatnich pięciu lat przed upływem  terminu składania ofert, a jeżeli okres prowadzenia działalności jest krótszy- w tym okresie, </w:t>
      </w:r>
      <w:r w:rsidR="005C398A">
        <w:rPr>
          <w:rFonts w:ascii="Times New Roman" w:hAnsi="Times New Roman"/>
          <w:b/>
          <w:color w:val="000000"/>
          <w:sz w:val="22"/>
          <w:szCs w:val="22"/>
          <w:u w:val="single"/>
        </w:rPr>
        <w:t>co najmniej  dwóch  robót budowlanych polegających</w:t>
      </w:r>
      <w:r w:rsidR="00267D59" w:rsidRPr="008941D2">
        <w:rPr>
          <w:rFonts w:ascii="Times New Roman" w:hAnsi="Times New Roman"/>
          <w:b/>
          <w:color w:val="000000"/>
          <w:sz w:val="22"/>
          <w:szCs w:val="22"/>
          <w:u w:val="single"/>
        </w:rPr>
        <w:t xml:space="preserve"> na budowie , przebudowie</w:t>
      </w:r>
      <w:r w:rsidR="00126FF7" w:rsidRPr="008941D2">
        <w:rPr>
          <w:rFonts w:ascii="Times New Roman" w:hAnsi="Times New Roman"/>
          <w:b/>
          <w:color w:val="000000"/>
          <w:sz w:val="22"/>
          <w:szCs w:val="22"/>
          <w:u w:val="single"/>
        </w:rPr>
        <w:t xml:space="preserve"> lub remoncie</w:t>
      </w:r>
      <w:r w:rsidR="009B2A39" w:rsidRPr="008941D2">
        <w:rPr>
          <w:rFonts w:ascii="Times New Roman" w:hAnsi="Times New Roman"/>
          <w:b/>
          <w:color w:val="000000"/>
          <w:sz w:val="22"/>
          <w:szCs w:val="22"/>
          <w:u w:val="single"/>
        </w:rPr>
        <w:t xml:space="preserve"> budynku  mieszkalnego</w:t>
      </w:r>
      <w:r w:rsidR="00364471" w:rsidRPr="008941D2">
        <w:rPr>
          <w:rFonts w:ascii="Times New Roman" w:hAnsi="Times New Roman"/>
          <w:b/>
          <w:color w:val="000000"/>
          <w:sz w:val="22"/>
          <w:szCs w:val="22"/>
          <w:u w:val="single"/>
        </w:rPr>
        <w:t>, zamieszkania  zbiorowego lub użyteczności  publicznej</w:t>
      </w:r>
      <w:r w:rsidR="00364471" w:rsidRPr="008941D2">
        <w:rPr>
          <w:rFonts w:ascii="Times New Roman" w:hAnsi="Times New Roman"/>
          <w:b/>
          <w:color w:val="000000"/>
          <w:sz w:val="22"/>
          <w:szCs w:val="22"/>
        </w:rPr>
        <w:t xml:space="preserve"> </w:t>
      </w:r>
      <w:r w:rsidR="00364471" w:rsidRPr="008941D2">
        <w:rPr>
          <w:rFonts w:ascii="Times New Roman" w:hAnsi="Times New Roman"/>
          <w:color w:val="000000"/>
          <w:sz w:val="22"/>
          <w:szCs w:val="22"/>
        </w:rPr>
        <w:t>(zdefiniowanego w Rozporządzeniu Ministra Infrastruktury z dnia 12.04.20</w:t>
      </w:r>
      <w:r w:rsidR="003A76DE">
        <w:rPr>
          <w:rFonts w:ascii="Times New Roman" w:hAnsi="Times New Roman"/>
          <w:color w:val="000000"/>
          <w:sz w:val="22"/>
          <w:szCs w:val="22"/>
        </w:rPr>
        <w:t>0</w:t>
      </w:r>
      <w:r w:rsidR="00364471" w:rsidRPr="008941D2">
        <w:rPr>
          <w:rFonts w:ascii="Times New Roman" w:hAnsi="Times New Roman"/>
          <w:color w:val="000000"/>
          <w:sz w:val="22"/>
          <w:szCs w:val="22"/>
        </w:rPr>
        <w:t>2r. w sprawie  warunków technicznych jakim  powinny odpowia</w:t>
      </w:r>
      <w:r w:rsidR="008941D2">
        <w:rPr>
          <w:rFonts w:ascii="Times New Roman" w:hAnsi="Times New Roman"/>
          <w:color w:val="000000"/>
          <w:sz w:val="22"/>
          <w:szCs w:val="22"/>
        </w:rPr>
        <w:t>dać</w:t>
      </w:r>
      <w:r w:rsidR="00364471" w:rsidRPr="008941D2">
        <w:rPr>
          <w:rFonts w:ascii="Times New Roman" w:hAnsi="Times New Roman"/>
          <w:color w:val="000000"/>
          <w:sz w:val="22"/>
          <w:szCs w:val="22"/>
        </w:rPr>
        <w:t xml:space="preserve"> budynki i ich usytuowanie-Dz.U. Nr 75 , poz.690) </w:t>
      </w:r>
      <w:r w:rsidR="00364471" w:rsidRPr="008941D2">
        <w:rPr>
          <w:rFonts w:ascii="Times New Roman" w:hAnsi="Times New Roman"/>
          <w:b/>
          <w:color w:val="000000"/>
          <w:sz w:val="22"/>
          <w:szCs w:val="22"/>
          <w:u w:val="single"/>
        </w:rPr>
        <w:t xml:space="preserve">o wartości </w:t>
      </w:r>
      <w:r w:rsidR="003A76DE">
        <w:rPr>
          <w:rFonts w:ascii="Times New Roman" w:hAnsi="Times New Roman"/>
          <w:b/>
          <w:color w:val="000000"/>
          <w:sz w:val="22"/>
          <w:szCs w:val="22"/>
          <w:u w:val="single"/>
        </w:rPr>
        <w:t xml:space="preserve"> robót </w:t>
      </w:r>
      <w:r w:rsidR="005C398A">
        <w:rPr>
          <w:rFonts w:ascii="Times New Roman" w:hAnsi="Times New Roman"/>
          <w:b/>
          <w:color w:val="000000"/>
          <w:sz w:val="22"/>
          <w:szCs w:val="22"/>
          <w:u w:val="single"/>
        </w:rPr>
        <w:t xml:space="preserve"> co najmniej      1.0</w:t>
      </w:r>
      <w:r w:rsidR="00364471" w:rsidRPr="008941D2">
        <w:rPr>
          <w:rFonts w:ascii="Times New Roman" w:hAnsi="Times New Roman"/>
          <w:b/>
          <w:color w:val="000000"/>
          <w:sz w:val="22"/>
          <w:szCs w:val="22"/>
          <w:u w:val="single"/>
        </w:rPr>
        <w:t>00 000,00 zł</w:t>
      </w:r>
      <w:r w:rsidR="003A76DE">
        <w:rPr>
          <w:rFonts w:ascii="Times New Roman" w:hAnsi="Times New Roman"/>
          <w:b/>
          <w:color w:val="000000"/>
          <w:sz w:val="22"/>
          <w:szCs w:val="22"/>
          <w:u w:val="single"/>
        </w:rPr>
        <w:t xml:space="preserve"> brutto</w:t>
      </w:r>
      <w:r w:rsidR="00434FAF">
        <w:rPr>
          <w:rFonts w:ascii="Times New Roman" w:hAnsi="Times New Roman"/>
          <w:b/>
          <w:color w:val="000000"/>
          <w:sz w:val="22"/>
          <w:szCs w:val="22"/>
          <w:u w:val="single"/>
        </w:rPr>
        <w:t xml:space="preserve"> każda</w:t>
      </w:r>
      <w:r w:rsidR="003A76DE">
        <w:rPr>
          <w:rFonts w:ascii="Times New Roman" w:hAnsi="Times New Roman"/>
          <w:b/>
          <w:color w:val="000000"/>
          <w:sz w:val="22"/>
          <w:szCs w:val="22"/>
          <w:u w:val="single"/>
        </w:rPr>
        <w:t>.</w:t>
      </w:r>
    </w:p>
    <w:p w:rsidR="00960A69" w:rsidRDefault="00267D59" w:rsidP="003A76DE">
      <w:pPr>
        <w:autoSpaceDE w:val="0"/>
        <w:autoSpaceDN w:val="0"/>
        <w:adjustRightInd w:val="0"/>
        <w:ind w:left="540" w:hanging="540"/>
        <w:rPr>
          <w:rFonts w:ascii="Times New Roman" w:hAnsi="Times New Roman"/>
          <w:b/>
          <w:sz w:val="22"/>
          <w:szCs w:val="22"/>
          <w:u w:val="single"/>
        </w:rPr>
      </w:pPr>
      <w:r w:rsidRPr="008941D2">
        <w:rPr>
          <w:rFonts w:ascii="Times New Roman" w:hAnsi="Times New Roman"/>
          <w:color w:val="000000"/>
          <w:sz w:val="22"/>
          <w:szCs w:val="22"/>
        </w:rPr>
        <w:t xml:space="preserve">6.3 </w:t>
      </w:r>
      <w:r w:rsidR="00960A69" w:rsidRPr="008941D2">
        <w:rPr>
          <w:rFonts w:ascii="Times New Roman" w:hAnsi="Times New Roman"/>
          <w:color w:val="000000"/>
          <w:sz w:val="22"/>
          <w:szCs w:val="22"/>
        </w:rPr>
        <w:t>Spełniają warunek określony w art.22 ust.1 ustawy Pzp dotyczący:</w:t>
      </w:r>
      <w:r w:rsidR="00960A69" w:rsidRPr="008941D2">
        <w:rPr>
          <w:rFonts w:ascii="Times New Roman" w:hAnsi="Times New Roman"/>
          <w:color w:val="000000"/>
          <w:sz w:val="22"/>
          <w:szCs w:val="22"/>
        </w:rPr>
        <w:br/>
      </w:r>
      <w:r w:rsidR="00960A69" w:rsidRPr="008941D2">
        <w:rPr>
          <w:rFonts w:ascii="Times New Roman" w:hAnsi="Times New Roman"/>
          <w:sz w:val="22"/>
          <w:szCs w:val="22"/>
          <w:u w:val="single"/>
        </w:rPr>
        <w:t>Dysponują osobami zdolnymi do wykonania zamówienia, które będą uczestniczyć w wykonywaniu zamówienia</w:t>
      </w:r>
      <w:r w:rsidR="003A76DE">
        <w:rPr>
          <w:rFonts w:ascii="Times New Roman" w:hAnsi="Times New Roman"/>
          <w:sz w:val="22"/>
          <w:szCs w:val="22"/>
          <w:u w:val="single"/>
        </w:rPr>
        <w:t xml:space="preserve"> tj:</w:t>
      </w:r>
      <w:r w:rsidR="00960A69" w:rsidRPr="008941D2">
        <w:rPr>
          <w:rFonts w:ascii="Times New Roman" w:hAnsi="Times New Roman"/>
          <w:sz w:val="22"/>
          <w:szCs w:val="22"/>
          <w:u w:val="single"/>
        </w:rPr>
        <w:t xml:space="preserve"> </w:t>
      </w:r>
      <w:r w:rsidR="003A76DE">
        <w:rPr>
          <w:rFonts w:ascii="Times New Roman" w:hAnsi="Times New Roman"/>
          <w:sz w:val="22"/>
          <w:szCs w:val="22"/>
          <w:u w:val="single"/>
        </w:rPr>
        <w:br/>
        <w:t>a)</w:t>
      </w:r>
      <w:r w:rsidR="00960A69" w:rsidRPr="008941D2">
        <w:rPr>
          <w:rFonts w:ascii="Times New Roman" w:hAnsi="Times New Roman"/>
          <w:sz w:val="22"/>
          <w:szCs w:val="22"/>
          <w:u w:val="single"/>
        </w:rPr>
        <w:t xml:space="preserve"> osob</w:t>
      </w:r>
      <w:r w:rsidR="003A76DE">
        <w:rPr>
          <w:rFonts w:ascii="Times New Roman" w:hAnsi="Times New Roman"/>
          <w:sz w:val="22"/>
          <w:szCs w:val="22"/>
          <w:u w:val="single"/>
        </w:rPr>
        <w:t>ą</w:t>
      </w:r>
      <w:r w:rsidR="00960A69" w:rsidRPr="008941D2">
        <w:rPr>
          <w:rFonts w:ascii="Times New Roman" w:hAnsi="Times New Roman"/>
          <w:sz w:val="22"/>
          <w:szCs w:val="22"/>
          <w:u w:val="single"/>
        </w:rPr>
        <w:t xml:space="preserve"> któr</w:t>
      </w:r>
      <w:r w:rsidR="003A76DE">
        <w:rPr>
          <w:rFonts w:ascii="Times New Roman" w:hAnsi="Times New Roman"/>
          <w:sz w:val="22"/>
          <w:szCs w:val="22"/>
          <w:u w:val="single"/>
        </w:rPr>
        <w:t>a</w:t>
      </w:r>
      <w:r w:rsidR="00960A69" w:rsidRPr="008941D2">
        <w:rPr>
          <w:rFonts w:ascii="Times New Roman" w:hAnsi="Times New Roman"/>
          <w:sz w:val="22"/>
          <w:szCs w:val="22"/>
          <w:u w:val="single"/>
        </w:rPr>
        <w:t xml:space="preserve"> będą pełnić funkcje  kierownika </w:t>
      </w:r>
      <w:r w:rsidR="003A76DE">
        <w:rPr>
          <w:rFonts w:ascii="Times New Roman" w:hAnsi="Times New Roman"/>
          <w:sz w:val="22"/>
          <w:szCs w:val="22"/>
          <w:u w:val="single"/>
        </w:rPr>
        <w:t xml:space="preserve"> budowy </w:t>
      </w:r>
      <w:r w:rsidR="00960A69" w:rsidRPr="008941D2">
        <w:rPr>
          <w:rFonts w:ascii="Times New Roman" w:hAnsi="Times New Roman"/>
          <w:sz w:val="22"/>
          <w:szCs w:val="22"/>
          <w:u w:val="single"/>
        </w:rPr>
        <w:t xml:space="preserve"> posiadając</w:t>
      </w:r>
      <w:r w:rsidR="003A76DE">
        <w:rPr>
          <w:rFonts w:ascii="Times New Roman" w:hAnsi="Times New Roman"/>
          <w:sz w:val="22"/>
          <w:szCs w:val="22"/>
          <w:u w:val="single"/>
        </w:rPr>
        <w:t xml:space="preserve">ą </w:t>
      </w:r>
      <w:r w:rsidR="00960A69" w:rsidRPr="008941D2">
        <w:rPr>
          <w:rFonts w:ascii="Times New Roman" w:hAnsi="Times New Roman"/>
          <w:sz w:val="22"/>
          <w:szCs w:val="22"/>
          <w:u w:val="single"/>
        </w:rPr>
        <w:t xml:space="preserve">  uprawnienia  określone przepisami Prawa budowlanego do kierowania  robotami w specjalności</w:t>
      </w:r>
      <w:r w:rsidR="003A76DE">
        <w:rPr>
          <w:rFonts w:ascii="Times New Roman" w:hAnsi="Times New Roman"/>
          <w:sz w:val="22"/>
          <w:szCs w:val="22"/>
          <w:u w:val="single"/>
        </w:rPr>
        <w:t xml:space="preserve"> </w:t>
      </w:r>
      <w:r w:rsidR="00960A69" w:rsidRPr="008941D2">
        <w:rPr>
          <w:rFonts w:ascii="Times New Roman" w:hAnsi="Times New Roman"/>
          <w:b/>
          <w:sz w:val="22"/>
          <w:szCs w:val="22"/>
          <w:u w:val="single"/>
        </w:rPr>
        <w:t xml:space="preserve"> </w:t>
      </w:r>
      <w:r w:rsidRPr="008941D2">
        <w:rPr>
          <w:rFonts w:ascii="Times New Roman" w:hAnsi="Times New Roman"/>
          <w:b/>
          <w:sz w:val="22"/>
          <w:szCs w:val="22"/>
          <w:u w:val="single"/>
        </w:rPr>
        <w:t>konstrukcyjno- budowlanej bez żadnych ograniczeń</w:t>
      </w:r>
      <w:r w:rsidR="00960A69" w:rsidRPr="008941D2">
        <w:rPr>
          <w:rFonts w:ascii="Times New Roman" w:hAnsi="Times New Roman"/>
          <w:b/>
          <w:sz w:val="22"/>
          <w:szCs w:val="22"/>
          <w:u w:val="single"/>
        </w:rPr>
        <w:t xml:space="preserve"> </w:t>
      </w:r>
    </w:p>
    <w:p w:rsidR="003A76DE" w:rsidRPr="003A76DE" w:rsidRDefault="003A76DE" w:rsidP="003A76DE">
      <w:pPr>
        <w:autoSpaceDE w:val="0"/>
        <w:autoSpaceDN w:val="0"/>
        <w:adjustRightInd w:val="0"/>
        <w:ind w:left="540" w:hanging="540"/>
        <w:rPr>
          <w:rFonts w:ascii="Times New Roman" w:hAnsi="Times New Roman"/>
          <w:sz w:val="22"/>
          <w:szCs w:val="22"/>
          <w:u w:val="single"/>
        </w:rPr>
      </w:pPr>
      <w:r w:rsidRPr="009C4AD0">
        <w:rPr>
          <w:rFonts w:ascii="Times New Roman" w:hAnsi="Times New Roman"/>
          <w:sz w:val="22"/>
          <w:szCs w:val="22"/>
        </w:rPr>
        <w:t xml:space="preserve">         </w:t>
      </w:r>
      <w:r w:rsidRPr="003A76DE">
        <w:rPr>
          <w:rFonts w:ascii="Times New Roman" w:hAnsi="Times New Roman"/>
          <w:sz w:val="22"/>
          <w:szCs w:val="22"/>
          <w:u w:val="single"/>
        </w:rPr>
        <w:t>b) osobami, które będą pełnić funkcję kierowników robót, posiadającymi uprawnienia do kierowania robotami budowlanymi w specjalnościach:</w:t>
      </w:r>
    </w:p>
    <w:p w:rsidR="00267D59" w:rsidRPr="008941D2" w:rsidRDefault="00267D59" w:rsidP="00960A69">
      <w:pPr>
        <w:ind w:left="426"/>
        <w:jc w:val="both"/>
        <w:rPr>
          <w:rFonts w:ascii="Times New Roman" w:hAnsi="Times New Roman"/>
          <w:b/>
          <w:sz w:val="22"/>
          <w:szCs w:val="22"/>
          <w:u w:val="single"/>
        </w:rPr>
      </w:pPr>
      <w:r w:rsidRPr="008941D2">
        <w:rPr>
          <w:rFonts w:ascii="Times New Roman" w:hAnsi="Times New Roman"/>
          <w:b/>
          <w:sz w:val="22"/>
          <w:szCs w:val="22"/>
          <w:u w:val="single"/>
        </w:rPr>
        <w:t xml:space="preserve">- </w:t>
      </w:r>
      <w:r w:rsidR="003A76DE">
        <w:rPr>
          <w:rFonts w:ascii="Times New Roman" w:hAnsi="Times New Roman"/>
          <w:b/>
          <w:sz w:val="22"/>
          <w:szCs w:val="22"/>
          <w:u w:val="single"/>
        </w:rPr>
        <w:t xml:space="preserve">instalacyjnej w zakresie instalacji i urządzeń </w:t>
      </w:r>
      <w:r w:rsidRPr="008941D2">
        <w:rPr>
          <w:rFonts w:ascii="Times New Roman" w:hAnsi="Times New Roman"/>
          <w:b/>
          <w:sz w:val="22"/>
          <w:szCs w:val="22"/>
          <w:u w:val="single"/>
        </w:rPr>
        <w:t xml:space="preserve"> wodociągowych i kanalizacyjnych</w:t>
      </w:r>
    </w:p>
    <w:p w:rsidR="00267D59" w:rsidRDefault="00267D59" w:rsidP="00960A69">
      <w:pPr>
        <w:ind w:left="426"/>
        <w:jc w:val="both"/>
        <w:rPr>
          <w:rFonts w:ascii="Times New Roman" w:hAnsi="Times New Roman"/>
          <w:b/>
          <w:sz w:val="22"/>
          <w:szCs w:val="22"/>
          <w:u w:val="single"/>
        </w:rPr>
      </w:pPr>
      <w:r w:rsidRPr="008941D2">
        <w:rPr>
          <w:rFonts w:ascii="Times New Roman" w:hAnsi="Times New Roman"/>
          <w:b/>
          <w:sz w:val="22"/>
          <w:szCs w:val="22"/>
          <w:u w:val="single"/>
        </w:rPr>
        <w:t xml:space="preserve">- </w:t>
      </w:r>
      <w:r w:rsidR="003A76DE">
        <w:rPr>
          <w:rFonts w:ascii="Times New Roman" w:hAnsi="Times New Roman"/>
          <w:b/>
          <w:sz w:val="22"/>
          <w:szCs w:val="22"/>
          <w:u w:val="single"/>
        </w:rPr>
        <w:t xml:space="preserve">instalacyjnej w zakresie instalacji i urządzeń </w:t>
      </w:r>
      <w:r w:rsidRPr="008941D2">
        <w:rPr>
          <w:rFonts w:ascii="Times New Roman" w:hAnsi="Times New Roman"/>
          <w:b/>
          <w:sz w:val="22"/>
          <w:szCs w:val="22"/>
          <w:u w:val="single"/>
        </w:rPr>
        <w:t xml:space="preserve">  elektrycznych </w:t>
      </w:r>
    </w:p>
    <w:p w:rsidR="005A5C19" w:rsidRPr="005A5C19" w:rsidRDefault="005A5C19" w:rsidP="005A5C19">
      <w:pPr>
        <w:jc w:val="both"/>
        <w:rPr>
          <w:rFonts w:ascii="Times New Roman" w:hAnsi="Times New Roman"/>
          <w:b/>
          <w:bCs/>
          <w:sz w:val="22"/>
          <w:szCs w:val="22"/>
          <w:u w:val="single"/>
        </w:rPr>
      </w:pPr>
      <w:r w:rsidRPr="005A5C19">
        <w:rPr>
          <w:rFonts w:ascii="Times New Roman" w:hAnsi="Times New Roman"/>
          <w:b/>
          <w:bCs/>
          <w:sz w:val="22"/>
          <w:szCs w:val="22"/>
        </w:rPr>
        <w:t xml:space="preserve">       </w:t>
      </w:r>
      <w:r w:rsidRPr="005A5C19">
        <w:rPr>
          <w:rFonts w:ascii="Times New Roman" w:hAnsi="Times New Roman"/>
          <w:b/>
          <w:bCs/>
          <w:sz w:val="22"/>
          <w:szCs w:val="22"/>
          <w:u w:val="single"/>
        </w:rPr>
        <w:t xml:space="preserve"> </w:t>
      </w:r>
      <w:r>
        <w:rPr>
          <w:rFonts w:ascii="Times New Roman" w:hAnsi="Times New Roman"/>
          <w:b/>
          <w:bCs/>
          <w:sz w:val="22"/>
          <w:szCs w:val="22"/>
          <w:u w:val="single"/>
        </w:rPr>
        <w:t>-</w:t>
      </w:r>
      <w:r w:rsidRPr="005A5C19">
        <w:rPr>
          <w:rFonts w:ascii="Times New Roman" w:hAnsi="Times New Roman"/>
          <w:b/>
          <w:bCs/>
          <w:sz w:val="22"/>
          <w:szCs w:val="22"/>
          <w:u w:val="single"/>
        </w:rPr>
        <w:t>drogowej</w:t>
      </w:r>
    </w:p>
    <w:p w:rsidR="00960A69" w:rsidRPr="008941D2" w:rsidRDefault="00960A69" w:rsidP="00960A69">
      <w:pPr>
        <w:tabs>
          <w:tab w:val="num" w:pos="567"/>
        </w:tabs>
        <w:ind w:left="567"/>
        <w:jc w:val="both"/>
        <w:rPr>
          <w:rFonts w:ascii="Times New Roman" w:hAnsi="Times New Roman"/>
          <w:sz w:val="22"/>
          <w:szCs w:val="22"/>
        </w:rPr>
      </w:pPr>
      <w:r w:rsidRPr="008941D2">
        <w:rPr>
          <w:rFonts w:ascii="Times New Roman" w:hAnsi="Times New Roman"/>
          <w:sz w:val="22"/>
          <w:szCs w:val="22"/>
        </w:rPr>
        <w:t>lub </w:t>
      </w:r>
    </w:p>
    <w:p w:rsidR="00960A69" w:rsidRPr="008941D2" w:rsidRDefault="00960A69" w:rsidP="00960A69">
      <w:pPr>
        <w:tabs>
          <w:tab w:val="num" w:pos="567"/>
        </w:tabs>
        <w:ind w:left="567"/>
        <w:jc w:val="both"/>
        <w:rPr>
          <w:rFonts w:ascii="Times New Roman" w:hAnsi="Times New Roman"/>
          <w:sz w:val="22"/>
          <w:szCs w:val="22"/>
        </w:rPr>
      </w:pPr>
      <w:r w:rsidRPr="008941D2">
        <w:rPr>
          <w:rFonts w:ascii="Times New Roman" w:hAnsi="Times New Roman"/>
          <w:sz w:val="22"/>
          <w:szCs w:val="22"/>
        </w:rPr>
        <w:t xml:space="preserve">odpowiadające im ważne uprawnienia, które zostały wydane na podstawie wcześniej obowiązujących przepisów, </w:t>
      </w:r>
    </w:p>
    <w:p w:rsidR="00960A69" w:rsidRPr="008941D2" w:rsidRDefault="00960A69" w:rsidP="00960A69">
      <w:pPr>
        <w:tabs>
          <w:tab w:val="num" w:pos="567"/>
        </w:tabs>
        <w:ind w:left="567"/>
        <w:jc w:val="both"/>
        <w:rPr>
          <w:rFonts w:ascii="Times New Roman" w:hAnsi="Times New Roman"/>
          <w:sz w:val="22"/>
          <w:szCs w:val="22"/>
        </w:rPr>
      </w:pPr>
      <w:r w:rsidRPr="008941D2">
        <w:rPr>
          <w:rFonts w:ascii="Times New Roman" w:hAnsi="Times New Roman"/>
          <w:sz w:val="22"/>
          <w:szCs w:val="22"/>
        </w:rPr>
        <w:t xml:space="preserve">oraz  </w:t>
      </w:r>
    </w:p>
    <w:p w:rsidR="00960A69" w:rsidRPr="008941D2" w:rsidRDefault="00960A69" w:rsidP="00960A69">
      <w:pPr>
        <w:tabs>
          <w:tab w:val="num" w:pos="567"/>
        </w:tabs>
        <w:ind w:left="567"/>
        <w:jc w:val="both"/>
        <w:rPr>
          <w:rFonts w:ascii="Times New Roman" w:hAnsi="Times New Roman"/>
          <w:sz w:val="22"/>
          <w:szCs w:val="22"/>
        </w:rPr>
      </w:pPr>
      <w:r w:rsidRPr="008941D2">
        <w:rPr>
          <w:rFonts w:ascii="Times New Roman" w:hAnsi="Times New Roman"/>
          <w:sz w:val="22"/>
          <w:szCs w:val="22"/>
        </w:rPr>
        <w:t xml:space="preserve">zrzeszoną/ymi we właściwym samorządzie zawodowym zgodnie z przepisami ustawy z dnia 15.12.2000 r. o samorządach zawodowych architektów, inżynierów budowlanych oraz urbanistów ( tekst jednolity Dz. U. z 2013 poz.932) </w:t>
      </w:r>
    </w:p>
    <w:p w:rsidR="00960A69" w:rsidRPr="008941D2" w:rsidRDefault="00960A69" w:rsidP="00960A69">
      <w:pPr>
        <w:tabs>
          <w:tab w:val="num" w:pos="567"/>
        </w:tabs>
        <w:ind w:left="567"/>
        <w:jc w:val="both"/>
        <w:rPr>
          <w:rFonts w:ascii="Times New Roman" w:hAnsi="Times New Roman"/>
          <w:sz w:val="22"/>
          <w:szCs w:val="22"/>
        </w:rPr>
      </w:pPr>
      <w:r w:rsidRPr="008941D2">
        <w:rPr>
          <w:rFonts w:ascii="Times New Roman" w:hAnsi="Times New Roman"/>
          <w:sz w:val="22"/>
          <w:szCs w:val="22"/>
        </w:rPr>
        <w:t>lub </w:t>
      </w:r>
    </w:p>
    <w:p w:rsidR="00960A69" w:rsidRDefault="00960A69" w:rsidP="00960A69">
      <w:pPr>
        <w:tabs>
          <w:tab w:val="num" w:pos="567"/>
        </w:tabs>
        <w:ind w:left="567"/>
        <w:jc w:val="both"/>
        <w:rPr>
          <w:rFonts w:ascii="Times New Roman" w:hAnsi="Times New Roman"/>
          <w:sz w:val="22"/>
          <w:szCs w:val="22"/>
        </w:rPr>
      </w:pPr>
      <w:r w:rsidRPr="008941D2">
        <w:rPr>
          <w:rFonts w:ascii="Times New Roman" w:hAnsi="Times New Roman"/>
          <w:sz w:val="22"/>
          <w:szCs w:val="22"/>
        </w:rPr>
        <w:t>spełniającą/ymi warunki, o których mowa w art. 12a ustawy z dnia 7 lipca 1994 r. Prawo budowlane (tekst jednolity Dz. U. z 2013 r. poz. 1409) tj. osoba/y której/ych odpowiednie kwalifikacje zawodowe zostały uznane na zasadach określonych w przepisach odrębnych lub spełniającą/ymi wymogi o których mowa w art. 20a ustawy z dnia 15.12. 2000 r. o samorządach zawodowych architektów, inżynierów budownictwa oraz urbanistów („świadczenie usług transgranicznych”).</w:t>
      </w:r>
    </w:p>
    <w:p w:rsidR="00666E63" w:rsidRPr="008941D2" w:rsidRDefault="00666E63" w:rsidP="00960A69">
      <w:pPr>
        <w:tabs>
          <w:tab w:val="num" w:pos="567"/>
        </w:tabs>
        <w:ind w:left="567"/>
        <w:jc w:val="both"/>
        <w:rPr>
          <w:rFonts w:ascii="Times New Roman" w:hAnsi="Times New Roman"/>
          <w:sz w:val="22"/>
          <w:szCs w:val="22"/>
        </w:rPr>
      </w:pPr>
      <w:r>
        <w:rPr>
          <w:rFonts w:ascii="Times New Roman" w:hAnsi="Times New Roman"/>
          <w:sz w:val="22"/>
          <w:szCs w:val="22"/>
        </w:rPr>
        <w:lastRenderedPageBreak/>
        <w:t xml:space="preserve">c. </w:t>
      </w:r>
      <w:r w:rsidRPr="00666E63">
        <w:rPr>
          <w:rFonts w:ascii="Times New Roman" w:hAnsi="Times New Roman"/>
          <w:sz w:val="22"/>
          <w:szCs w:val="22"/>
        </w:rPr>
        <w:t>w okresie ostatnich trzech lat przed upływem  terminu składania ofert, a jeżeli okres prowadzenia działalności jest krótszy- w tym okresie, posiadał zatrudnienie co najmniej 10 osób</w:t>
      </w:r>
    </w:p>
    <w:p w:rsidR="00960A69" w:rsidRPr="008941D2" w:rsidRDefault="00960A69" w:rsidP="00960A69">
      <w:pPr>
        <w:pStyle w:val="awciety"/>
        <w:spacing w:after="57" w:line="200" w:lineRule="atLeast"/>
        <w:ind w:left="563" w:hanging="275"/>
        <w:jc w:val="left"/>
        <w:rPr>
          <w:rFonts w:ascii="Times New Roman" w:hAnsi="Times New Roman" w:cs="Times New Roman"/>
          <w:b/>
          <w:bCs/>
          <w:sz w:val="22"/>
          <w:szCs w:val="22"/>
        </w:rPr>
      </w:pPr>
    </w:p>
    <w:p w:rsidR="00960A69" w:rsidRPr="008941D2" w:rsidRDefault="00960A69" w:rsidP="00960A69">
      <w:pPr>
        <w:pStyle w:val="awciety"/>
        <w:spacing w:after="57" w:line="200" w:lineRule="atLeast"/>
        <w:ind w:left="563" w:hanging="275"/>
        <w:rPr>
          <w:rFonts w:ascii="Times New Roman" w:eastAsia="Times New Roman" w:hAnsi="Times New Roman" w:cs="Times New Roman"/>
          <w:b/>
          <w:color w:val="auto"/>
          <w:sz w:val="22"/>
          <w:szCs w:val="22"/>
        </w:rPr>
      </w:pPr>
      <w:r w:rsidRPr="008941D2">
        <w:rPr>
          <w:rFonts w:ascii="Times New Roman" w:eastAsia="Times New Roman" w:hAnsi="Times New Roman" w:cs="Times New Roman"/>
          <w:b/>
          <w:color w:val="auto"/>
          <w:sz w:val="22"/>
          <w:szCs w:val="22"/>
        </w:rPr>
        <w:t xml:space="preserve">Uwaga: </w:t>
      </w:r>
    </w:p>
    <w:p w:rsidR="00960A69" w:rsidRPr="008941D2" w:rsidRDefault="00960A69" w:rsidP="00960A69">
      <w:pPr>
        <w:autoSpaceDE w:val="0"/>
        <w:autoSpaceDN w:val="0"/>
        <w:adjustRightInd w:val="0"/>
        <w:rPr>
          <w:rFonts w:ascii="Times New Roman" w:hAnsi="Times New Roman"/>
          <w:sz w:val="22"/>
          <w:szCs w:val="22"/>
        </w:rPr>
      </w:pPr>
    </w:p>
    <w:p w:rsidR="00960A69" w:rsidRPr="008941D2" w:rsidRDefault="00960A69" w:rsidP="00960A69">
      <w:pPr>
        <w:autoSpaceDE w:val="0"/>
        <w:autoSpaceDN w:val="0"/>
        <w:adjustRightInd w:val="0"/>
        <w:ind w:left="540"/>
        <w:rPr>
          <w:rFonts w:ascii="Times New Roman" w:hAnsi="Times New Roman"/>
          <w:bCs/>
          <w:sz w:val="22"/>
          <w:szCs w:val="22"/>
        </w:rPr>
      </w:pPr>
      <w:r w:rsidRPr="008941D2">
        <w:rPr>
          <w:rFonts w:ascii="Times New Roman" w:hAnsi="Times New Roman"/>
          <w:sz w:val="22"/>
          <w:szCs w:val="22"/>
        </w:rPr>
        <w:t xml:space="preserve">Wykonawca może polegać na potencjale technicznym innych podmiotów, niezależnie od charakteru prawnego łączących go z nimi stosunków. Wykonawca w takiej sytuacji zobowiązany jest udowodnić Zamawiającemu, iż będzie dysponował zasobami niezbędnymi do wykonania zamówienia, w szczególności przedstawiając w tym celu pisemne zobowiązanie tych podmiotów do oddania mu do dyspozycji niezbędnych zasobów na okras korzystania z nich przy wykonaniu zamówienia </w:t>
      </w:r>
      <w:r w:rsidRPr="008941D2">
        <w:rPr>
          <w:rFonts w:ascii="Times New Roman" w:hAnsi="Times New Roman"/>
          <w:iCs/>
          <w:color w:val="000000"/>
          <w:sz w:val="22"/>
          <w:szCs w:val="22"/>
        </w:rPr>
        <w:t>( sporządzone zgodnie z załącznikiem nr 4)</w:t>
      </w:r>
    </w:p>
    <w:p w:rsidR="00960A69" w:rsidRPr="008941D2" w:rsidRDefault="00960A69" w:rsidP="00960A69">
      <w:pPr>
        <w:autoSpaceDE w:val="0"/>
        <w:autoSpaceDN w:val="0"/>
        <w:adjustRightInd w:val="0"/>
        <w:ind w:left="540" w:hanging="540"/>
        <w:rPr>
          <w:rFonts w:ascii="Times New Roman" w:hAnsi="Times New Roman"/>
          <w:bCs/>
          <w:sz w:val="22"/>
          <w:szCs w:val="22"/>
        </w:rPr>
      </w:pPr>
      <w:r w:rsidRPr="008941D2">
        <w:rPr>
          <w:rFonts w:ascii="Times New Roman" w:hAnsi="Times New Roman"/>
          <w:bCs/>
          <w:sz w:val="22"/>
          <w:szCs w:val="22"/>
        </w:rPr>
        <w:t xml:space="preserve"> </w:t>
      </w:r>
    </w:p>
    <w:p w:rsidR="00960A69" w:rsidRPr="008941D2" w:rsidRDefault="00960A69" w:rsidP="00960A69">
      <w:pPr>
        <w:autoSpaceDE w:val="0"/>
        <w:autoSpaceDN w:val="0"/>
        <w:adjustRightInd w:val="0"/>
        <w:ind w:left="540" w:hanging="540"/>
        <w:rPr>
          <w:rFonts w:ascii="Times New Roman" w:hAnsi="Times New Roman"/>
          <w:sz w:val="22"/>
          <w:szCs w:val="22"/>
        </w:rPr>
      </w:pPr>
      <w:r w:rsidRPr="008941D2">
        <w:rPr>
          <w:rFonts w:ascii="Times New Roman" w:hAnsi="Times New Roman"/>
          <w:bCs/>
          <w:sz w:val="22"/>
          <w:szCs w:val="22"/>
        </w:rPr>
        <w:t xml:space="preserve">7.0    Oświadczenia i dokumenty, </w:t>
      </w:r>
      <w:r w:rsidRPr="008941D2">
        <w:rPr>
          <w:rFonts w:ascii="Times New Roman" w:hAnsi="Times New Roman"/>
          <w:sz w:val="22"/>
          <w:szCs w:val="22"/>
        </w:rPr>
        <w:t>jakie muszą złożyć w ofercie wykonawcy:</w:t>
      </w:r>
    </w:p>
    <w:p w:rsidR="00960A69" w:rsidRPr="008941D2" w:rsidRDefault="00960A69" w:rsidP="00960A69">
      <w:pPr>
        <w:autoSpaceDE w:val="0"/>
        <w:autoSpaceDN w:val="0"/>
        <w:adjustRightInd w:val="0"/>
        <w:ind w:left="180"/>
        <w:rPr>
          <w:rFonts w:ascii="Times New Roman" w:hAnsi="Times New Roman"/>
          <w:sz w:val="22"/>
          <w:szCs w:val="22"/>
        </w:rPr>
      </w:pPr>
      <w:r w:rsidRPr="008941D2">
        <w:rPr>
          <w:rFonts w:ascii="Times New Roman" w:hAnsi="Times New Roman"/>
          <w:color w:val="000000"/>
          <w:sz w:val="22"/>
          <w:szCs w:val="22"/>
        </w:rPr>
        <w:t xml:space="preserve">7.1.  Dokumentami potwierdzającymi spełnianie warunku, o którym mowa w punkcie </w:t>
      </w:r>
      <w:r w:rsidRPr="008941D2">
        <w:rPr>
          <w:rFonts w:ascii="Times New Roman" w:hAnsi="Times New Roman"/>
          <w:sz w:val="22"/>
          <w:szCs w:val="22"/>
        </w:rPr>
        <w:t xml:space="preserve"> 6.1.   niniejszej </w:t>
      </w:r>
    </w:p>
    <w:p w:rsidR="00960A69" w:rsidRPr="008941D2" w:rsidRDefault="00960A69" w:rsidP="00960A69">
      <w:pPr>
        <w:autoSpaceDE w:val="0"/>
        <w:autoSpaceDN w:val="0"/>
        <w:adjustRightInd w:val="0"/>
        <w:ind w:left="180"/>
        <w:rPr>
          <w:rFonts w:ascii="Times New Roman" w:hAnsi="Times New Roman"/>
          <w:color w:val="000000"/>
          <w:sz w:val="22"/>
          <w:szCs w:val="22"/>
        </w:rPr>
      </w:pPr>
      <w:r w:rsidRPr="008941D2">
        <w:rPr>
          <w:rFonts w:ascii="Times New Roman" w:hAnsi="Times New Roman"/>
          <w:sz w:val="22"/>
          <w:szCs w:val="22"/>
        </w:rPr>
        <w:t xml:space="preserve">        specyfikacji muszą być</w:t>
      </w:r>
    </w:p>
    <w:p w:rsidR="00960A69" w:rsidRPr="008941D2" w:rsidRDefault="00960A69" w:rsidP="00960A69">
      <w:pPr>
        <w:autoSpaceDE w:val="0"/>
        <w:autoSpaceDN w:val="0"/>
        <w:adjustRightInd w:val="0"/>
        <w:ind w:left="540" w:hanging="180"/>
        <w:rPr>
          <w:rFonts w:ascii="Times New Roman" w:hAnsi="Times New Roman"/>
          <w:color w:val="000000"/>
          <w:sz w:val="22"/>
          <w:szCs w:val="22"/>
        </w:rPr>
      </w:pPr>
      <w:r w:rsidRPr="008941D2">
        <w:rPr>
          <w:rFonts w:ascii="Times New Roman" w:hAnsi="Times New Roman"/>
          <w:color w:val="000000"/>
          <w:sz w:val="22"/>
          <w:szCs w:val="22"/>
        </w:rPr>
        <w:t xml:space="preserve">a) </w:t>
      </w:r>
      <w:r w:rsidRPr="008941D2">
        <w:rPr>
          <w:rFonts w:ascii="Times New Roman" w:hAnsi="Times New Roman"/>
          <w:b/>
          <w:color w:val="000000"/>
          <w:sz w:val="22"/>
          <w:szCs w:val="22"/>
        </w:rPr>
        <w:t>Aktualny odpis</w:t>
      </w:r>
      <w:r w:rsidRPr="008941D2">
        <w:rPr>
          <w:rFonts w:ascii="Times New Roman" w:hAnsi="Times New Roman"/>
          <w:color w:val="000000"/>
          <w:sz w:val="22"/>
          <w:szCs w:val="22"/>
        </w:rPr>
        <w:t xml:space="preserve">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960A69" w:rsidRPr="008941D2" w:rsidRDefault="00960A69" w:rsidP="00960A69">
      <w:pPr>
        <w:autoSpaceDE w:val="0"/>
        <w:autoSpaceDN w:val="0"/>
        <w:adjustRightInd w:val="0"/>
        <w:ind w:left="540" w:hanging="180"/>
        <w:rPr>
          <w:rFonts w:ascii="Times New Roman" w:hAnsi="Times New Roman"/>
          <w:color w:val="000000"/>
          <w:sz w:val="22"/>
          <w:szCs w:val="22"/>
        </w:rPr>
      </w:pPr>
      <w:r w:rsidRPr="008941D2">
        <w:rPr>
          <w:rFonts w:ascii="Times New Roman" w:hAnsi="Times New Roman"/>
          <w:color w:val="000000"/>
          <w:sz w:val="22"/>
          <w:szCs w:val="22"/>
        </w:rPr>
        <w:t xml:space="preserve">b) </w:t>
      </w:r>
      <w:r w:rsidRPr="008941D2">
        <w:rPr>
          <w:rFonts w:ascii="Times New Roman" w:hAnsi="Times New Roman"/>
          <w:b/>
          <w:color w:val="000000"/>
          <w:sz w:val="22"/>
          <w:szCs w:val="22"/>
        </w:rPr>
        <w:t>Aktualne zaświadczenie właściwego naczelnika urzędu skarbowego</w:t>
      </w:r>
      <w:r w:rsidRPr="008941D2">
        <w:rPr>
          <w:rFonts w:ascii="Times New Roman" w:hAnsi="Times New Roman"/>
          <w:color w:val="000000"/>
          <w:sz w:val="22"/>
          <w:szCs w:val="22"/>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960A69" w:rsidRPr="008941D2" w:rsidRDefault="00960A69" w:rsidP="00960A69">
      <w:pPr>
        <w:autoSpaceDE w:val="0"/>
        <w:autoSpaceDN w:val="0"/>
        <w:adjustRightInd w:val="0"/>
        <w:ind w:left="540" w:hanging="180"/>
        <w:rPr>
          <w:rFonts w:ascii="Times New Roman" w:hAnsi="Times New Roman"/>
          <w:b/>
          <w:color w:val="000000"/>
          <w:sz w:val="22"/>
          <w:szCs w:val="22"/>
        </w:rPr>
      </w:pPr>
      <w:r w:rsidRPr="008941D2">
        <w:rPr>
          <w:rFonts w:ascii="Times New Roman" w:hAnsi="Times New Roman"/>
          <w:color w:val="000000"/>
          <w:sz w:val="22"/>
          <w:szCs w:val="22"/>
        </w:rPr>
        <w:t xml:space="preserve">c) </w:t>
      </w:r>
      <w:r w:rsidRPr="008941D2">
        <w:rPr>
          <w:rFonts w:ascii="Times New Roman" w:hAnsi="Times New Roman"/>
          <w:b/>
          <w:color w:val="000000"/>
          <w:sz w:val="22"/>
          <w:szCs w:val="22"/>
        </w:rPr>
        <w:t>Aktualnego zaświadczenie właściwego oddziału Zakładu Ubezpieczeń Społecznych lub Kasy Rolniczego Ubezpieczenia Społecznego</w:t>
      </w:r>
      <w:r w:rsidRPr="008941D2">
        <w:rPr>
          <w:rFonts w:ascii="Times New Roman" w:hAnsi="Times New Roman"/>
          <w:color w:val="000000"/>
          <w:sz w:val="22"/>
          <w:szCs w:val="22"/>
        </w:rPr>
        <w:t xml:space="preserve"> potwierdzające, że wykonawca nie zalega z opłacaniem składek na ubezpieczenia zdrowotne i społeczne,</w:t>
      </w:r>
      <w:r w:rsidRPr="008941D2">
        <w:rPr>
          <w:rFonts w:ascii="Times New Roman" w:hAnsi="Times New Roman"/>
          <w:b/>
          <w:color w:val="000000"/>
          <w:sz w:val="22"/>
          <w:szCs w:val="22"/>
        </w:rPr>
        <w:t xml:space="preserve"> </w:t>
      </w:r>
      <w:r w:rsidRPr="008941D2">
        <w:rPr>
          <w:rFonts w:ascii="Times New Roman" w:hAnsi="Times New Roman"/>
          <w:color w:val="000000"/>
          <w:sz w:val="22"/>
          <w:szCs w:val="22"/>
        </w:rPr>
        <w:t>lub potwierdzenia, że uzyskał przewidziane prawem zwolnienie, odroczenie lub rozłożenie na raty zaległych</w:t>
      </w:r>
      <w:r w:rsidRPr="008941D2">
        <w:rPr>
          <w:rFonts w:ascii="Times New Roman" w:hAnsi="Times New Roman"/>
          <w:b/>
          <w:color w:val="000000"/>
          <w:sz w:val="22"/>
          <w:szCs w:val="22"/>
        </w:rPr>
        <w:t xml:space="preserve"> </w:t>
      </w:r>
      <w:r w:rsidRPr="008941D2">
        <w:rPr>
          <w:rFonts w:ascii="Times New Roman" w:hAnsi="Times New Roman"/>
          <w:color w:val="000000"/>
          <w:sz w:val="22"/>
          <w:szCs w:val="22"/>
        </w:rPr>
        <w:t>płatności lub wstrzymanie w całości wykonania decyzji właściwego organu – wystawionego nie wcześniej niż 3 miesiące</w:t>
      </w:r>
      <w:r w:rsidRPr="008941D2">
        <w:rPr>
          <w:rFonts w:ascii="Times New Roman" w:hAnsi="Times New Roman"/>
          <w:b/>
          <w:color w:val="000000"/>
          <w:sz w:val="22"/>
          <w:szCs w:val="22"/>
        </w:rPr>
        <w:t xml:space="preserve"> </w:t>
      </w:r>
      <w:r w:rsidRPr="008941D2">
        <w:rPr>
          <w:rFonts w:ascii="Times New Roman" w:hAnsi="Times New Roman"/>
          <w:color w:val="000000"/>
          <w:sz w:val="22"/>
          <w:szCs w:val="22"/>
        </w:rPr>
        <w:t>przed upływem terminu składania wniosków o dopuszczenie do udziału w postępowaniu o udzielenie zamówienia</w:t>
      </w:r>
      <w:r w:rsidRPr="008941D2">
        <w:rPr>
          <w:rFonts w:ascii="Times New Roman" w:hAnsi="Times New Roman"/>
          <w:b/>
          <w:color w:val="000000"/>
          <w:sz w:val="22"/>
          <w:szCs w:val="22"/>
        </w:rPr>
        <w:t xml:space="preserve"> </w:t>
      </w:r>
      <w:r w:rsidRPr="008941D2">
        <w:rPr>
          <w:rFonts w:ascii="Times New Roman" w:hAnsi="Times New Roman"/>
          <w:color w:val="000000"/>
          <w:sz w:val="22"/>
          <w:szCs w:val="22"/>
        </w:rPr>
        <w:t>albo składania ofert;</w:t>
      </w:r>
    </w:p>
    <w:p w:rsidR="00960A69" w:rsidRPr="008941D2" w:rsidRDefault="00960A69" w:rsidP="00960A69">
      <w:pPr>
        <w:autoSpaceDE w:val="0"/>
        <w:autoSpaceDN w:val="0"/>
        <w:adjustRightInd w:val="0"/>
        <w:ind w:left="540" w:hanging="180"/>
        <w:rPr>
          <w:rFonts w:ascii="Times New Roman" w:hAnsi="Times New Roman"/>
          <w:b/>
          <w:bCs/>
          <w:color w:val="000000"/>
          <w:sz w:val="22"/>
          <w:szCs w:val="22"/>
        </w:rPr>
      </w:pPr>
    </w:p>
    <w:p w:rsidR="00960A69" w:rsidRPr="008941D2" w:rsidRDefault="00960A69" w:rsidP="00960A69">
      <w:pPr>
        <w:autoSpaceDE w:val="0"/>
        <w:autoSpaceDN w:val="0"/>
        <w:adjustRightInd w:val="0"/>
        <w:rPr>
          <w:rFonts w:ascii="Times New Roman" w:hAnsi="Times New Roman"/>
          <w:b/>
          <w:bCs/>
          <w:color w:val="000000"/>
          <w:sz w:val="22"/>
          <w:szCs w:val="22"/>
        </w:rPr>
      </w:pPr>
      <w:r w:rsidRPr="008941D2">
        <w:rPr>
          <w:rFonts w:ascii="Times New Roman" w:hAnsi="Times New Roman"/>
          <w:b/>
          <w:bCs/>
          <w:color w:val="000000"/>
          <w:sz w:val="22"/>
          <w:szCs w:val="22"/>
        </w:rPr>
        <w:t>Uwaga 1 : W przypadku spółek cywilnych do oferty należy dołączyć zaświadczenie z Urzędu Skarbowego oraz z Zakładu Ubezpieczeń Społecznych zarówno na spółkę jak i na każdego ze wspólników.</w:t>
      </w:r>
    </w:p>
    <w:p w:rsidR="00960A69" w:rsidRPr="008941D2" w:rsidRDefault="00960A69" w:rsidP="00960A69">
      <w:pPr>
        <w:ind w:right="-8"/>
        <w:jc w:val="both"/>
        <w:rPr>
          <w:rFonts w:ascii="Times New Roman" w:hAnsi="Times New Roman"/>
          <w:b/>
          <w:sz w:val="22"/>
          <w:szCs w:val="22"/>
        </w:rPr>
      </w:pPr>
      <w:r w:rsidRPr="008941D2">
        <w:rPr>
          <w:rFonts w:ascii="Times New Roman" w:hAnsi="Times New Roman"/>
          <w:b/>
          <w:bCs/>
          <w:color w:val="000000"/>
          <w:sz w:val="22"/>
          <w:szCs w:val="22"/>
        </w:rPr>
        <w:t>Uwaga 2:</w:t>
      </w:r>
      <w:r w:rsidRPr="008941D2">
        <w:rPr>
          <w:rFonts w:ascii="Times New Roman" w:hAnsi="Times New Roman"/>
          <w:sz w:val="22"/>
          <w:szCs w:val="22"/>
        </w:rPr>
        <w:t xml:space="preserve"> </w:t>
      </w:r>
      <w:r w:rsidRPr="008941D2">
        <w:rPr>
          <w:rFonts w:ascii="Times New Roman" w:hAnsi="Times New Roman"/>
          <w:b/>
          <w:sz w:val="22"/>
          <w:szCs w:val="22"/>
        </w:rPr>
        <w:t>Je</w:t>
      </w:r>
      <w:r w:rsidRPr="008941D2">
        <w:rPr>
          <w:rFonts w:ascii="Times New Roman" w:eastAsia="TimesNewRoman" w:hAnsi="Times New Roman"/>
          <w:b/>
          <w:sz w:val="22"/>
          <w:szCs w:val="22"/>
        </w:rPr>
        <w:t>ż</w:t>
      </w:r>
      <w:r w:rsidRPr="008941D2">
        <w:rPr>
          <w:rFonts w:ascii="Times New Roman" w:hAnsi="Times New Roman"/>
          <w:b/>
          <w:sz w:val="22"/>
          <w:szCs w:val="22"/>
        </w:rPr>
        <w:t>eli wykonawca, wykazuj</w:t>
      </w:r>
      <w:r w:rsidRPr="008941D2">
        <w:rPr>
          <w:rFonts w:ascii="Times New Roman" w:eastAsia="TimesNewRoman" w:hAnsi="Times New Roman"/>
          <w:b/>
          <w:sz w:val="22"/>
          <w:szCs w:val="22"/>
        </w:rPr>
        <w:t>ą</w:t>
      </w:r>
      <w:r w:rsidRPr="008941D2">
        <w:rPr>
          <w:rFonts w:ascii="Times New Roman" w:hAnsi="Times New Roman"/>
          <w:b/>
          <w:sz w:val="22"/>
          <w:szCs w:val="22"/>
        </w:rPr>
        <w:t>c spełnianie warunków, o których mowa w art. 22 ust. 1 ustawy, polega na zasobach innych podmiotów na zasadach okre</w:t>
      </w:r>
      <w:r w:rsidRPr="008941D2">
        <w:rPr>
          <w:rFonts w:ascii="Times New Roman" w:eastAsia="TimesNewRoman" w:hAnsi="Times New Roman"/>
          <w:b/>
          <w:sz w:val="22"/>
          <w:szCs w:val="22"/>
        </w:rPr>
        <w:t>ś</w:t>
      </w:r>
      <w:r w:rsidRPr="008941D2">
        <w:rPr>
          <w:rFonts w:ascii="Times New Roman" w:hAnsi="Times New Roman"/>
          <w:b/>
          <w:sz w:val="22"/>
          <w:szCs w:val="22"/>
        </w:rPr>
        <w:t xml:space="preserve">lonych w art. 26 ust. 2b ustawy, </w:t>
      </w:r>
      <w:r w:rsidRPr="008941D2">
        <w:rPr>
          <w:rFonts w:ascii="Times New Roman" w:hAnsi="Times New Roman"/>
          <w:b/>
          <w:bCs/>
          <w:sz w:val="22"/>
          <w:szCs w:val="22"/>
        </w:rPr>
        <w:t>a podmioty te b</w:t>
      </w:r>
      <w:r w:rsidRPr="008941D2">
        <w:rPr>
          <w:rFonts w:ascii="Times New Roman" w:eastAsia="TimesNewRoman" w:hAnsi="Times New Roman"/>
          <w:b/>
          <w:bCs/>
          <w:sz w:val="22"/>
          <w:szCs w:val="22"/>
        </w:rPr>
        <w:t>ę</w:t>
      </w:r>
      <w:r w:rsidRPr="008941D2">
        <w:rPr>
          <w:rFonts w:ascii="Times New Roman" w:hAnsi="Times New Roman"/>
          <w:b/>
          <w:bCs/>
          <w:sz w:val="22"/>
          <w:szCs w:val="22"/>
        </w:rPr>
        <w:t>d</w:t>
      </w:r>
      <w:r w:rsidRPr="008941D2">
        <w:rPr>
          <w:rFonts w:ascii="Times New Roman" w:eastAsia="TimesNewRoman" w:hAnsi="Times New Roman"/>
          <w:b/>
          <w:bCs/>
          <w:sz w:val="22"/>
          <w:szCs w:val="22"/>
        </w:rPr>
        <w:t xml:space="preserve">ą </w:t>
      </w:r>
      <w:r w:rsidRPr="008941D2">
        <w:rPr>
          <w:rFonts w:ascii="Times New Roman" w:hAnsi="Times New Roman"/>
          <w:b/>
          <w:bCs/>
          <w:sz w:val="22"/>
          <w:szCs w:val="22"/>
        </w:rPr>
        <w:t>brały udział w realizacji cz</w:t>
      </w:r>
      <w:r w:rsidRPr="008941D2">
        <w:rPr>
          <w:rFonts w:ascii="Times New Roman" w:eastAsia="TimesNewRoman" w:hAnsi="Times New Roman"/>
          <w:b/>
          <w:bCs/>
          <w:sz w:val="22"/>
          <w:szCs w:val="22"/>
        </w:rPr>
        <w:t>ęś</w:t>
      </w:r>
      <w:r w:rsidRPr="008941D2">
        <w:rPr>
          <w:rFonts w:ascii="Times New Roman" w:hAnsi="Times New Roman"/>
          <w:b/>
          <w:bCs/>
          <w:sz w:val="22"/>
          <w:szCs w:val="22"/>
        </w:rPr>
        <w:t>ci zamówienia</w:t>
      </w:r>
      <w:r w:rsidRPr="008941D2">
        <w:rPr>
          <w:rFonts w:ascii="Times New Roman" w:hAnsi="Times New Roman"/>
          <w:b/>
          <w:sz w:val="22"/>
          <w:szCs w:val="22"/>
        </w:rPr>
        <w:t>, wykonawca zobowi</w:t>
      </w:r>
      <w:r w:rsidRPr="008941D2">
        <w:rPr>
          <w:rFonts w:ascii="Times New Roman" w:eastAsia="TimesNewRoman" w:hAnsi="Times New Roman"/>
          <w:b/>
          <w:sz w:val="22"/>
          <w:szCs w:val="22"/>
        </w:rPr>
        <w:t>ą</w:t>
      </w:r>
      <w:r w:rsidRPr="008941D2">
        <w:rPr>
          <w:rFonts w:ascii="Times New Roman" w:hAnsi="Times New Roman"/>
          <w:b/>
          <w:sz w:val="22"/>
          <w:szCs w:val="22"/>
        </w:rPr>
        <w:t>zany b</w:t>
      </w:r>
      <w:r w:rsidRPr="008941D2">
        <w:rPr>
          <w:rFonts w:ascii="Times New Roman" w:eastAsia="TimesNewRoman" w:hAnsi="Times New Roman"/>
          <w:b/>
          <w:sz w:val="22"/>
          <w:szCs w:val="22"/>
        </w:rPr>
        <w:t>ę</w:t>
      </w:r>
      <w:r w:rsidRPr="008941D2">
        <w:rPr>
          <w:rFonts w:ascii="Times New Roman" w:hAnsi="Times New Roman"/>
          <w:b/>
          <w:sz w:val="22"/>
          <w:szCs w:val="22"/>
        </w:rPr>
        <w:t>dzie do przedstawienia w odniesieniu do tych podmiotów odpowiednich dokumentów wymienionych w punkcie  7.1 a, b, c,d  SIWZ</w:t>
      </w:r>
    </w:p>
    <w:p w:rsidR="00960A69" w:rsidRPr="008941D2" w:rsidRDefault="00960A69" w:rsidP="00960A69">
      <w:pPr>
        <w:autoSpaceDE w:val="0"/>
        <w:autoSpaceDN w:val="0"/>
        <w:adjustRightInd w:val="0"/>
        <w:rPr>
          <w:rFonts w:ascii="Times New Roman" w:hAnsi="Times New Roman"/>
          <w:b/>
          <w:bCs/>
          <w:color w:val="000000"/>
          <w:sz w:val="22"/>
          <w:szCs w:val="22"/>
        </w:rPr>
      </w:pPr>
    </w:p>
    <w:p w:rsidR="00960A69" w:rsidRPr="008941D2" w:rsidRDefault="00960A69" w:rsidP="00960A69">
      <w:pPr>
        <w:autoSpaceDE w:val="0"/>
        <w:autoSpaceDN w:val="0"/>
        <w:adjustRightInd w:val="0"/>
        <w:rPr>
          <w:rFonts w:ascii="Times New Roman" w:hAnsi="Times New Roman"/>
          <w:b/>
          <w:bCs/>
          <w:color w:val="000000"/>
          <w:sz w:val="22"/>
          <w:szCs w:val="22"/>
        </w:rPr>
      </w:pPr>
    </w:p>
    <w:p w:rsidR="00960A69" w:rsidRPr="008941D2" w:rsidRDefault="00960A69" w:rsidP="00960A69">
      <w:pPr>
        <w:autoSpaceDE w:val="0"/>
        <w:autoSpaceDN w:val="0"/>
        <w:adjustRightInd w:val="0"/>
        <w:rPr>
          <w:rFonts w:ascii="Times New Roman" w:hAnsi="Times New Roman"/>
          <w:sz w:val="22"/>
          <w:szCs w:val="22"/>
        </w:rPr>
      </w:pPr>
      <w:r w:rsidRPr="008941D2">
        <w:rPr>
          <w:rFonts w:ascii="Times New Roman" w:hAnsi="Times New Roman"/>
          <w:b/>
          <w:bCs/>
          <w:color w:val="000000"/>
          <w:sz w:val="22"/>
          <w:szCs w:val="22"/>
        </w:rPr>
        <w:t xml:space="preserve">d) </w:t>
      </w:r>
      <w:r w:rsidRPr="008941D2">
        <w:rPr>
          <w:rFonts w:ascii="Times New Roman" w:hAnsi="Times New Roman"/>
          <w:b/>
          <w:sz w:val="22"/>
          <w:szCs w:val="22"/>
        </w:rPr>
        <w:t xml:space="preserve">Oświadczenie </w:t>
      </w:r>
      <w:r w:rsidRPr="008941D2">
        <w:rPr>
          <w:rFonts w:ascii="Times New Roman" w:hAnsi="Times New Roman"/>
          <w:sz w:val="22"/>
          <w:szCs w:val="22"/>
        </w:rPr>
        <w:t>(wg załącznika nr 5), że Wykonawca nie podlega wykluczeniu na</w:t>
      </w:r>
    </w:p>
    <w:p w:rsidR="00960A69" w:rsidRPr="008941D2" w:rsidRDefault="00960A69" w:rsidP="00960A69">
      <w:pPr>
        <w:autoSpaceDE w:val="0"/>
        <w:autoSpaceDN w:val="0"/>
        <w:adjustRightInd w:val="0"/>
        <w:rPr>
          <w:rFonts w:ascii="Times New Roman" w:hAnsi="Times New Roman"/>
          <w:sz w:val="22"/>
          <w:szCs w:val="22"/>
        </w:rPr>
      </w:pPr>
      <w:r w:rsidRPr="008941D2">
        <w:rPr>
          <w:rFonts w:ascii="Times New Roman" w:hAnsi="Times New Roman"/>
          <w:sz w:val="22"/>
          <w:szCs w:val="22"/>
        </w:rPr>
        <w:t xml:space="preserve">     podstawie art. 24 ust. 1  ustawy - Prawo zamówień publicznych;</w:t>
      </w:r>
    </w:p>
    <w:p w:rsidR="00960A69" w:rsidRPr="008941D2" w:rsidRDefault="00960A69" w:rsidP="00960A69">
      <w:pPr>
        <w:autoSpaceDE w:val="0"/>
        <w:autoSpaceDN w:val="0"/>
        <w:adjustRightInd w:val="0"/>
        <w:rPr>
          <w:rFonts w:ascii="Times New Roman" w:hAnsi="Times New Roman"/>
          <w:b/>
          <w:bCs/>
          <w:color w:val="000000"/>
          <w:sz w:val="22"/>
          <w:szCs w:val="22"/>
        </w:rPr>
      </w:pPr>
      <w:r w:rsidRPr="008941D2">
        <w:rPr>
          <w:rFonts w:ascii="Times New Roman" w:hAnsi="Times New Roman"/>
          <w:b/>
          <w:sz w:val="22"/>
          <w:szCs w:val="22"/>
        </w:rPr>
        <w:t xml:space="preserve">e) </w:t>
      </w:r>
      <w:r w:rsidRPr="008941D2">
        <w:rPr>
          <w:rFonts w:ascii="Times New Roman" w:hAnsi="Times New Roman"/>
          <w:b/>
          <w:bCs/>
          <w:color w:val="000000"/>
          <w:sz w:val="22"/>
          <w:szCs w:val="22"/>
        </w:rPr>
        <w:t xml:space="preserve"> Oświadczenie </w:t>
      </w:r>
      <w:r w:rsidRPr="008941D2">
        <w:rPr>
          <w:rFonts w:ascii="Times New Roman" w:hAnsi="Times New Roman"/>
          <w:sz w:val="22"/>
          <w:szCs w:val="22"/>
        </w:rPr>
        <w:t xml:space="preserve">(wg załącznika nr 6 ) </w:t>
      </w:r>
      <w:r w:rsidRPr="008941D2">
        <w:rPr>
          <w:rFonts w:ascii="Times New Roman" w:hAnsi="Times New Roman"/>
          <w:bCs/>
          <w:color w:val="000000"/>
          <w:sz w:val="22"/>
          <w:szCs w:val="22"/>
        </w:rPr>
        <w:t xml:space="preserve">o przynależności lub braku przynależności do grupy kapitałowej o której mowa w art. 24 ust. 2 pkt 5 ustawy Prawo zamówień publicznych oraz w przypadku przynależności do grupy kapitałowej listę podmiotów należących do tej samej grupy kapitałowej </w:t>
      </w:r>
      <w:r w:rsidRPr="008941D2">
        <w:rPr>
          <w:rFonts w:ascii="Times New Roman" w:hAnsi="Times New Roman"/>
          <w:bCs/>
          <w:i/>
          <w:iCs/>
          <w:color w:val="000000"/>
          <w:sz w:val="22"/>
          <w:szCs w:val="22"/>
        </w:rPr>
        <w:t>,</w:t>
      </w:r>
    </w:p>
    <w:p w:rsidR="00960A69" w:rsidRPr="008941D2" w:rsidRDefault="00960A69" w:rsidP="00960A69">
      <w:pPr>
        <w:autoSpaceDE w:val="0"/>
        <w:autoSpaceDN w:val="0"/>
        <w:adjustRightInd w:val="0"/>
        <w:rPr>
          <w:rFonts w:ascii="Times New Roman" w:hAnsi="Times New Roman"/>
          <w:b/>
          <w:bCs/>
          <w:color w:val="000000"/>
          <w:sz w:val="22"/>
          <w:szCs w:val="22"/>
        </w:rPr>
      </w:pPr>
      <w:r w:rsidRPr="008941D2">
        <w:rPr>
          <w:rFonts w:ascii="Times New Roman" w:hAnsi="Times New Roman"/>
          <w:color w:val="000000"/>
          <w:sz w:val="22"/>
          <w:szCs w:val="22"/>
        </w:rPr>
        <w:t>7.2. Dokumentami potwierdzającymi spełnianie warunku, o którym mowa w  art.22 ust.1 ustawy Pzp  żąda, następujących oświadczeń i dokumentów</w:t>
      </w:r>
    </w:p>
    <w:p w:rsidR="00960A69" w:rsidRPr="008941D2" w:rsidRDefault="00960A69" w:rsidP="00960A69">
      <w:pPr>
        <w:autoSpaceDE w:val="0"/>
        <w:autoSpaceDN w:val="0"/>
        <w:adjustRightInd w:val="0"/>
        <w:ind w:left="360" w:hanging="360"/>
        <w:rPr>
          <w:rFonts w:ascii="Times New Roman" w:hAnsi="Times New Roman"/>
          <w:b/>
          <w:bCs/>
          <w:color w:val="000000"/>
          <w:sz w:val="22"/>
          <w:szCs w:val="22"/>
        </w:rPr>
      </w:pPr>
      <w:r w:rsidRPr="008941D2">
        <w:rPr>
          <w:rFonts w:ascii="Times New Roman" w:hAnsi="Times New Roman"/>
          <w:bCs/>
          <w:color w:val="000000"/>
          <w:sz w:val="22"/>
          <w:szCs w:val="22"/>
        </w:rPr>
        <w:lastRenderedPageBreak/>
        <w:t xml:space="preserve">  </w:t>
      </w:r>
      <w:r w:rsidR="00666E63">
        <w:rPr>
          <w:rFonts w:ascii="Times New Roman" w:hAnsi="Times New Roman"/>
          <w:bCs/>
          <w:color w:val="000000"/>
          <w:sz w:val="22"/>
          <w:szCs w:val="22"/>
        </w:rPr>
        <w:t xml:space="preserve"> </w:t>
      </w:r>
      <w:r w:rsidRPr="008941D2">
        <w:rPr>
          <w:rFonts w:ascii="Times New Roman" w:hAnsi="Times New Roman"/>
          <w:bCs/>
          <w:color w:val="000000"/>
          <w:sz w:val="22"/>
          <w:szCs w:val="22"/>
        </w:rPr>
        <w:t xml:space="preserve"> a)</w:t>
      </w:r>
      <w:r w:rsidR="00666E63">
        <w:rPr>
          <w:rFonts w:ascii="Times New Roman" w:hAnsi="Times New Roman"/>
          <w:b/>
          <w:bCs/>
          <w:color w:val="000000"/>
          <w:sz w:val="22"/>
          <w:szCs w:val="22"/>
        </w:rPr>
        <w:t xml:space="preserve"> </w:t>
      </w:r>
      <w:r w:rsidRPr="008941D2">
        <w:rPr>
          <w:rFonts w:ascii="Times New Roman" w:hAnsi="Times New Roman"/>
          <w:b/>
          <w:bCs/>
          <w:color w:val="000000"/>
          <w:sz w:val="22"/>
          <w:szCs w:val="22"/>
        </w:rPr>
        <w:t xml:space="preserve">Wykaz   osób, </w:t>
      </w:r>
      <w:r w:rsidRPr="008941D2">
        <w:rPr>
          <w:rFonts w:ascii="Times New Roman" w:hAnsi="Times New Roman"/>
          <w:color w:val="000000"/>
          <w:sz w:val="22"/>
          <w:szCs w:val="22"/>
        </w:rPr>
        <w:t>które będą uczestniczyć   w wykonywaniu zamówienia, w szczególności odpowiedzialnych za świadczenie usług ,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Pr="008941D2">
        <w:rPr>
          <w:rFonts w:ascii="Times New Roman" w:hAnsi="Times New Roman"/>
          <w:b/>
          <w:bCs/>
          <w:color w:val="000000"/>
          <w:sz w:val="22"/>
          <w:szCs w:val="22"/>
        </w:rPr>
        <w:t xml:space="preserve">  </w:t>
      </w:r>
      <w:r w:rsidRPr="008941D2">
        <w:rPr>
          <w:rFonts w:ascii="Times New Roman" w:hAnsi="Times New Roman"/>
          <w:color w:val="000000"/>
          <w:sz w:val="22"/>
          <w:szCs w:val="22"/>
        </w:rPr>
        <w:t>(</w:t>
      </w:r>
      <w:r w:rsidRPr="008941D2">
        <w:rPr>
          <w:rFonts w:ascii="Times New Roman" w:hAnsi="Times New Roman"/>
          <w:i/>
          <w:iCs/>
          <w:color w:val="000000"/>
          <w:sz w:val="22"/>
          <w:szCs w:val="22"/>
        </w:rPr>
        <w:t>sporządzony wg zał. nr 3 do niniejszej specyfikacji</w:t>
      </w:r>
      <w:r w:rsidRPr="008941D2">
        <w:rPr>
          <w:rFonts w:ascii="Times New Roman" w:hAnsi="Times New Roman"/>
          <w:color w:val="000000"/>
          <w:sz w:val="22"/>
          <w:szCs w:val="22"/>
        </w:rPr>
        <w:t xml:space="preserve"> )</w:t>
      </w:r>
    </w:p>
    <w:p w:rsidR="00960A69" w:rsidRPr="008941D2" w:rsidRDefault="00960A69" w:rsidP="00960A69">
      <w:pPr>
        <w:autoSpaceDE w:val="0"/>
        <w:autoSpaceDN w:val="0"/>
        <w:adjustRightInd w:val="0"/>
        <w:rPr>
          <w:rFonts w:ascii="Times New Roman" w:hAnsi="Times New Roman"/>
          <w:bCs/>
          <w:color w:val="000000"/>
          <w:sz w:val="22"/>
          <w:szCs w:val="22"/>
        </w:rPr>
      </w:pPr>
      <w:r w:rsidRPr="008941D2">
        <w:rPr>
          <w:rFonts w:ascii="Times New Roman" w:hAnsi="Times New Roman"/>
          <w:bCs/>
          <w:color w:val="000000"/>
          <w:sz w:val="22"/>
          <w:szCs w:val="22"/>
        </w:rPr>
        <w:t xml:space="preserve">    b)  </w:t>
      </w:r>
      <w:r w:rsidRPr="008941D2">
        <w:rPr>
          <w:rFonts w:ascii="Times New Roman" w:hAnsi="Times New Roman"/>
          <w:b/>
          <w:bCs/>
          <w:color w:val="000000"/>
          <w:sz w:val="22"/>
          <w:szCs w:val="22"/>
        </w:rPr>
        <w:t xml:space="preserve">Oświadczenie </w:t>
      </w:r>
      <w:r w:rsidRPr="008941D2">
        <w:rPr>
          <w:rFonts w:ascii="Times New Roman" w:hAnsi="Times New Roman"/>
          <w:bCs/>
          <w:color w:val="000000"/>
          <w:sz w:val="22"/>
          <w:szCs w:val="22"/>
        </w:rPr>
        <w:t>, że osoby, które będą uczestniczyć w wykonywaniu zamówienia, posiadają</w:t>
      </w:r>
    </w:p>
    <w:p w:rsidR="00960A69" w:rsidRPr="008941D2" w:rsidRDefault="00960A69" w:rsidP="00960A69">
      <w:pPr>
        <w:autoSpaceDE w:val="0"/>
        <w:autoSpaceDN w:val="0"/>
        <w:adjustRightInd w:val="0"/>
        <w:rPr>
          <w:rFonts w:ascii="Times New Roman" w:hAnsi="Times New Roman"/>
          <w:bCs/>
          <w:color w:val="000000"/>
          <w:sz w:val="22"/>
          <w:szCs w:val="22"/>
        </w:rPr>
      </w:pPr>
      <w:r w:rsidRPr="008941D2">
        <w:rPr>
          <w:rFonts w:ascii="Times New Roman" w:hAnsi="Times New Roman"/>
          <w:bCs/>
          <w:color w:val="000000"/>
          <w:sz w:val="22"/>
          <w:szCs w:val="22"/>
        </w:rPr>
        <w:t xml:space="preserve">         wymagane uprawnienia jeżeli  ustawy nakładają  obowiązek posiadania takich</w:t>
      </w:r>
    </w:p>
    <w:p w:rsidR="00960A69" w:rsidRDefault="00960A69" w:rsidP="00960A69">
      <w:pPr>
        <w:autoSpaceDE w:val="0"/>
        <w:autoSpaceDN w:val="0"/>
        <w:adjustRightInd w:val="0"/>
        <w:rPr>
          <w:rFonts w:ascii="Times New Roman" w:hAnsi="Times New Roman"/>
          <w:bCs/>
          <w:color w:val="000000"/>
          <w:sz w:val="22"/>
          <w:szCs w:val="22"/>
        </w:rPr>
      </w:pPr>
      <w:r w:rsidRPr="008941D2">
        <w:rPr>
          <w:rFonts w:ascii="Times New Roman" w:hAnsi="Times New Roman"/>
          <w:bCs/>
          <w:color w:val="000000"/>
          <w:sz w:val="22"/>
          <w:szCs w:val="22"/>
        </w:rPr>
        <w:t xml:space="preserve">         uprawnień – zawarte w druku Oferta</w:t>
      </w:r>
    </w:p>
    <w:p w:rsidR="00666E63" w:rsidRPr="008941D2" w:rsidRDefault="00666E63" w:rsidP="00666E63">
      <w:pPr>
        <w:autoSpaceDE w:val="0"/>
        <w:autoSpaceDN w:val="0"/>
        <w:adjustRightInd w:val="0"/>
        <w:ind w:left="426" w:hanging="426"/>
        <w:rPr>
          <w:rFonts w:ascii="Times New Roman" w:hAnsi="Times New Roman"/>
          <w:bCs/>
          <w:color w:val="000000"/>
          <w:sz w:val="22"/>
          <w:szCs w:val="22"/>
        </w:rPr>
      </w:pPr>
      <w:r>
        <w:rPr>
          <w:rFonts w:ascii="Times New Roman" w:hAnsi="Times New Roman"/>
          <w:bCs/>
          <w:color w:val="000000"/>
          <w:sz w:val="22"/>
          <w:szCs w:val="22"/>
        </w:rPr>
        <w:t xml:space="preserve">    c) </w:t>
      </w:r>
      <w:r>
        <w:rPr>
          <w:rFonts w:ascii="Times New Roman" w:hAnsi="Times New Roman"/>
          <w:b/>
          <w:bCs/>
          <w:color w:val="000000"/>
          <w:sz w:val="22"/>
          <w:szCs w:val="22"/>
        </w:rPr>
        <w:t>O</w:t>
      </w:r>
      <w:r w:rsidRPr="00666E63">
        <w:rPr>
          <w:rFonts w:ascii="Times New Roman" w:hAnsi="Times New Roman"/>
          <w:b/>
          <w:bCs/>
          <w:color w:val="000000"/>
          <w:sz w:val="22"/>
          <w:szCs w:val="22"/>
        </w:rPr>
        <w:t>świadczenie</w:t>
      </w:r>
      <w:r w:rsidRPr="00666E63">
        <w:rPr>
          <w:rFonts w:ascii="Times New Roman" w:hAnsi="Times New Roman"/>
          <w:bCs/>
          <w:color w:val="000000"/>
          <w:sz w:val="22"/>
          <w:szCs w:val="22"/>
        </w:rPr>
        <w:t xml:space="preserve"> na temat wielkości średniego rocznego zatrudnienia u wykonawcy usług lub robót budowlanych oraz liczebności personelu kierowniczego w okresie ostatnich trzech lat przed upływem terminu składania ofert albo wniosków o dopuszczenie do udziału w postępowaniu, a w przypadku gdy okres prowadzenia działalności jest krótszy – w tym okresie;</w:t>
      </w:r>
    </w:p>
    <w:p w:rsidR="00252FA2" w:rsidRPr="008941D2" w:rsidRDefault="00666E63" w:rsidP="00252FA2">
      <w:pPr>
        <w:autoSpaceDE w:val="0"/>
        <w:autoSpaceDN w:val="0"/>
        <w:adjustRightInd w:val="0"/>
        <w:ind w:left="426" w:hanging="426"/>
        <w:rPr>
          <w:rFonts w:ascii="Times New Roman" w:hAnsi="Times New Roman"/>
          <w:bCs/>
          <w:color w:val="000000"/>
          <w:sz w:val="22"/>
          <w:szCs w:val="22"/>
        </w:rPr>
      </w:pPr>
      <w:r>
        <w:rPr>
          <w:rFonts w:ascii="Times New Roman" w:hAnsi="Times New Roman"/>
          <w:bCs/>
          <w:color w:val="000000"/>
          <w:sz w:val="22"/>
          <w:szCs w:val="22"/>
        </w:rPr>
        <w:t xml:space="preserve">    d) </w:t>
      </w:r>
      <w:r w:rsidR="00252FA2" w:rsidRPr="008941D2">
        <w:rPr>
          <w:rFonts w:ascii="Times New Roman" w:hAnsi="Times New Roman"/>
          <w:b/>
          <w:bCs/>
          <w:color w:val="000000"/>
          <w:sz w:val="22"/>
          <w:szCs w:val="22"/>
        </w:rPr>
        <w:t>Wykaz robót budowlanych</w:t>
      </w:r>
      <w:r w:rsidR="00252FA2" w:rsidRPr="008941D2">
        <w:rPr>
          <w:rFonts w:ascii="Times New Roman" w:hAnsi="Times New Roman"/>
          <w:bCs/>
          <w:color w:val="000000"/>
          <w:sz w:val="22"/>
          <w:szCs w:val="22"/>
        </w:rPr>
        <w:t xml:space="preserve">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7 do niniejszej specyfikacji)</w:t>
      </w:r>
    </w:p>
    <w:p w:rsidR="00252FA2" w:rsidRPr="008941D2" w:rsidRDefault="00252FA2" w:rsidP="00252FA2">
      <w:pPr>
        <w:autoSpaceDE w:val="0"/>
        <w:autoSpaceDN w:val="0"/>
        <w:adjustRightInd w:val="0"/>
        <w:ind w:left="426" w:hanging="426"/>
        <w:rPr>
          <w:rFonts w:ascii="Times New Roman" w:hAnsi="Times New Roman"/>
          <w:bCs/>
          <w:color w:val="000000"/>
          <w:sz w:val="22"/>
          <w:szCs w:val="22"/>
        </w:rPr>
      </w:pPr>
    </w:p>
    <w:p w:rsidR="00252FA2" w:rsidRPr="008941D2" w:rsidRDefault="00252FA2" w:rsidP="00252FA2">
      <w:pPr>
        <w:autoSpaceDE w:val="0"/>
        <w:autoSpaceDN w:val="0"/>
        <w:adjustRightInd w:val="0"/>
        <w:ind w:left="426" w:hanging="426"/>
        <w:rPr>
          <w:rFonts w:ascii="Times New Roman" w:hAnsi="Times New Roman"/>
          <w:bCs/>
          <w:color w:val="000000"/>
          <w:sz w:val="22"/>
          <w:szCs w:val="22"/>
        </w:rPr>
      </w:pPr>
      <w:r w:rsidRPr="008941D2">
        <w:rPr>
          <w:rFonts w:ascii="Times New Roman" w:hAnsi="Times New Roman"/>
          <w:bCs/>
          <w:color w:val="000000"/>
          <w:sz w:val="22"/>
          <w:szCs w:val="22"/>
        </w:rPr>
        <w:t xml:space="preserve">         </w:t>
      </w:r>
      <w:r w:rsidRPr="008941D2">
        <w:rPr>
          <w:rFonts w:ascii="Times New Roman" w:hAnsi="Times New Roman"/>
          <w:b/>
          <w:bCs/>
          <w:color w:val="000000"/>
          <w:sz w:val="22"/>
          <w:szCs w:val="22"/>
        </w:rPr>
        <w:t xml:space="preserve">Dowody dotyczące robót wymienionych w w/w wykazie </w:t>
      </w:r>
      <w:r w:rsidRPr="008941D2">
        <w:rPr>
          <w:rFonts w:ascii="Times New Roman" w:hAnsi="Times New Roman"/>
          <w:bCs/>
          <w:color w:val="000000"/>
          <w:sz w:val="22"/>
          <w:szCs w:val="22"/>
        </w:rPr>
        <w:t>określające czy te roboty zostały wykonane w sposób należyty oraz wskazujące czy zostały wykonane zgodnie z zasadami sztuki budowlanej i prawidłowo ukończone, tzn.:</w:t>
      </w:r>
    </w:p>
    <w:p w:rsidR="00252FA2" w:rsidRPr="008941D2" w:rsidRDefault="00252FA2" w:rsidP="00252FA2">
      <w:pPr>
        <w:autoSpaceDE w:val="0"/>
        <w:autoSpaceDN w:val="0"/>
        <w:adjustRightInd w:val="0"/>
        <w:ind w:left="426" w:hanging="426"/>
        <w:rPr>
          <w:rFonts w:ascii="Times New Roman" w:hAnsi="Times New Roman"/>
          <w:bCs/>
          <w:color w:val="000000"/>
          <w:sz w:val="22"/>
          <w:szCs w:val="22"/>
        </w:rPr>
      </w:pPr>
      <w:r w:rsidRPr="008941D2">
        <w:rPr>
          <w:rFonts w:ascii="Times New Roman" w:hAnsi="Times New Roman"/>
          <w:bCs/>
          <w:color w:val="000000"/>
          <w:sz w:val="22"/>
          <w:szCs w:val="22"/>
        </w:rPr>
        <w:tab/>
        <w:t xml:space="preserve">- </w:t>
      </w:r>
      <w:r w:rsidRPr="008941D2">
        <w:rPr>
          <w:rFonts w:ascii="Times New Roman" w:hAnsi="Times New Roman"/>
          <w:b/>
          <w:bCs/>
          <w:color w:val="000000"/>
          <w:sz w:val="22"/>
          <w:szCs w:val="22"/>
        </w:rPr>
        <w:t>poświadczenie</w:t>
      </w:r>
      <w:r w:rsidRPr="008941D2">
        <w:rPr>
          <w:rFonts w:ascii="Times New Roman" w:hAnsi="Times New Roman"/>
          <w:bCs/>
          <w:color w:val="000000"/>
          <w:sz w:val="22"/>
          <w:szCs w:val="22"/>
        </w:rPr>
        <w:t xml:space="preserve"> , z tym że w odniesieniu do nadal wykonywanych dostaw lub usług okresowych lub ciągłych poświadczenie powinno być wydane nie wcześniej niż na 3 miesiące przed upływem terminu składania wniosków o dopuszczenie do udziału w postępowaniu albo ofert; </w:t>
      </w:r>
    </w:p>
    <w:p w:rsidR="00252FA2" w:rsidRPr="008941D2" w:rsidRDefault="00252FA2" w:rsidP="00252FA2">
      <w:pPr>
        <w:autoSpaceDE w:val="0"/>
        <w:autoSpaceDN w:val="0"/>
        <w:adjustRightInd w:val="0"/>
        <w:ind w:left="426" w:hanging="426"/>
        <w:rPr>
          <w:rFonts w:ascii="Times New Roman" w:hAnsi="Times New Roman"/>
          <w:bCs/>
          <w:color w:val="000000"/>
          <w:sz w:val="22"/>
          <w:szCs w:val="22"/>
        </w:rPr>
      </w:pPr>
      <w:r w:rsidRPr="008941D2">
        <w:rPr>
          <w:rFonts w:ascii="Times New Roman" w:hAnsi="Times New Roman"/>
          <w:bCs/>
          <w:color w:val="000000"/>
          <w:sz w:val="22"/>
          <w:szCs w:val="22"/>
        </w:rPr>
        <w:t xml:space="preserve">        - </w:t>
      </w:r>
      <w:r w:rsidRPr="008941D2">
        <w:rPr>
          <w:rFonts w:ascii="Times New Roman" w:hAnsi="Times New Roman"/>
          <w:b/>
          <w:bCs/>
          <w:color w:val="000000"/>
          <w:sz w:val="22"/>
          <w:szCs w:val="22"/>
        </w:rPr>
        <w:t>inne dokumenty</w:t>
      </w:r>
      <w:r w:rsidRPr="008941D2">
        <w:rPr>
          <w:rFonts w:ascii="Times New Roman" w:hAnsi="Times New Roman"/>
          <w:bCs/>
          <w:color w:val="000000"/>
          <w:sz w:val="22"/>
          <w:szCs w:val="22"/>
        </w:rPr>
        <w:t xml:space="preserve"> – jeżeli z uzasadnionych przyczyn o obiektywnym charakterze wykonawca nie jest w stanie uzyskać poświadczenia, o którym mowa powyżej.</w:t>
      </w:r>
    </w:p>
    <w:p w:rsidR="00252FA2" w:rsidRPr="008941D2" w:rsidRDefault="00252FA2" w:rsidP="00252FA2">
      <w:pPr>
        <w:autoSpaceDE w:val="0"/>
        <w:autoSpaceDN w:val="0"/>
        <w:adjustRightInd w:val="0"/>
        <w:ind w:left="426" w:hanging="426"/>
        <w:rPr>
          <w:rFonts w:ascii="Times New Roman" w:hAnsi="Times New Roman"/>
          <w:bCs/>
          <w:color w:val="000000"/>
          <w:sz w:val="22"/>
          <w:szCs w:val="22"/>
        </w:rPr>
      </w:pPr>
      <w:r w:rsidRPr="008941D2">
        <w:rPr>
          <w:rFonts w:ascii="Times New Roman" w:hAnsi="Times New Roman"/>
          <w:bCs/>
          <w:color w:val="000000"/>
          <w:sz w:val="22"/>
          <w:szCs w:val="22"/>
        </w:rPr>
        <w:t xml:space="preserve">        </w:t>
      </w:r>
    </w:p>
    <w:p w:rsidR="00252FA2" w:rsidRPr="008941D2" w:rsidRDefault="00252FA2" w:rsidP="00252FA2">
      <w:pPr>
        <w:autoSpaceDE w:val="0"/>
        <w:autoSpaceDN w:val="0"/>
        <w:adjustRightInd w:val="0"/>
        <w:ind w:left="426" w:hanging="426"/>
        <w:rPr>
          <w:rFonts w:ascii="Times New Roman" w:hAnsi="Times New Roman"/>
          <w:bCs/>
          <w:color w:val="000000"/>
          <w:sz w:val="22"/>
          <w:szCs w:val="22"/>
        </w:rPr>
      </w:pPr>
      <w:r w:rsidRPr="008941D2">
        <w:rPr>
          <w:rFonts w:ascii="Times New Roman" w:hAnsi="Times New Roman"/>
          <w:bCs/>
          <w:color w:val="000000"/>
          <w:sz w:val="22"/>
          <w:szCs w:val="22"/>
        </w:rPr>
        <w:t xml:space="preserve">        Dowody, o których mowa powyżej, są wskazane w § 1 ust. 2 pkt 1 i 2  Rozporządzenia Prezesa Rady Ministrów z dnia 19.02.2013 r. w sprawie rodzajów dokumentów, jakich może żądać zamawiający od wykonawcy, oraz form, w jakich te dokumenty mogą być składane (Dz. U. z dnia 19.02.2013 r., poz. 231).</w:t>
      </w:r>
      <w:r w:rsidRPr="008941D2">
        <w:rPr>
          <w:rFonts w:ascii="Times New Roman" w:hAnsi="Times New Roman"/>
          <w:bCs/>
          <w:color w:val="000000"/>
          <w:sz w:val="22"/>
          <w:szCs w:val="22"/>
        </w:rPr>
        <w:br/>
        <w:t>Wykonawca, w miejsce poświadczeń, o których mowa powyżej, może przedkładać dokumenty potwierdzające wykonanie robót budowlanych zgodnie z zasadami sztuki budowlanej i ich prawidłowe ukończenie, określone w § 1 ust. 1 pkt 2 rozporządzenia Prezesa Rady Ministrów z dnia 30 grudnia 2009 r. w sprawie rodzajów dokumentów, jakich może żądać zamawiający od wykonawcy, oraz form, w jakich te dokumenty mogą być składane (Dz. U. Nr 226, poz. 1817).</w:t>
      </w:r>
    </w:p>
    <w:p w:rsidR="00252FA2" w:rsidRPr="008941D2" w:rsidRDefault="00252FA2" w:rsidP="00252FA2">
      <w:pPr>
        <w:autoSpaceDE w:val="0"/>
        <w:autoSpaceDN w:val="0"/>
        <w:adjustRightInd w:val="0"/>
        <w:ind w:left="426" w:hanging="426"/>
        <w:rPr>
          <w:rFonts w:ascii="Times New Roman" w:hAnsi="Times New Roman"/>
          <w:bCs/>
          <w:color w:val="000000"/>
          <w:sz w:val="22"/>
          <w:szCs w:val="22"/>
        </w:rPr>
      </w:pPr>
      <w:r w:rsidRPr="008941D2">
        <w:rPr>
          <w:rFonts w:ascii="Times New Roman" w:hAnsi="Times New Roman"/>
          <w:bCs/>
          <w:color w:val="000000"/>
          <w:sz w:val="22"/>
          <w:szCs w:val="22"/>
        </w:rPr>
        <w:t xml:space="preserve">       W przypadku, gdy zamawiający jest podmiotem, na rzecz którego roboty budowlane wskazane w wykazie, o którym mowa w punkcie 7.2.c), zostały wcześniej wykonane, wykonawca nie ma obowiązku przedkładania dowodów, o których mowa powyżej.</w:t>
      </w:r>
    </w:p>
    <w:p w:rsidR="00252FA2" w:rsidRPr="008941D2" w:rsidRDefault="00252FA2" w:rsidP="00252FA2">
      <w:pPr>
        <w:autoSpaceDE w:val="0"/>
        <w:autoSpaceDN w:val="0"/>
        <w:adjustRightInd w:val="0"/>
        <w:rPr>
          <w:rFonts w:ascii="Times New Roman" w:hAnsi="Times New Roman"/>
          <w:b/>
          <w:bCs/>
          <w:color w:val="000000"/>
          <w:sz w:val="22"/>
          <w:szCs w:val="22"/>
        </w:rPr>
      </w:pPr>
    </w:p>
    <w:p w:rsidR="00960A69" w:rsidRPr="008941D2" w:rsidRDefault="00960A69" w:rsidP="00960A69">
      <w:pPr>
        <w:autoSpaceDE w:val="0"/>
        <w:autoSpaceDN w:val="0"/>
        <w:adjustRightInd w:val="0"/>
        <w:ind w:left="426" w:hanging="426"/>
        <w:rPr>
          <w:rFonts w:ascii="Times New Roman" w:hAnsi="Times New Roman"/>
          <w:bCs/>
          <w:color w:val="000000"/>
          <w:sz w:val="22"/>
          <w:szCs w:val="22"/>
        </w:rPr>
      </w:pPr>
    </w:p>
    <w:p w:rsidR="00960A69" w:rsidRPr="008941D2" w:rsidRDefault="00960A69" w:rsidP="00960A69">
      <w:pPr>
        <w:autoSpaceDE w:val="0"/>
        <w:autoSpaceDN w:val="0"/>
        <w:adjustRightInd w:val="0"/>
        <w:rPr>
          <w:rFonts w:ascii="Times New Roman" w:hAnsi="Times New Roman"/>
          <w:b/>
          <w:bCs/>
          <w:color w:val="000000"/>
          <w:sz w:val="22"/>
          <w:szCs w:val="22"/>
        </w:rPr>
      </w:pPr>
    </w:p>
    <w:p w:rsidR="00960A69" w:rsidRPr="008941D2" w:rsidRDefault="00960A69" w:rsidP="00960A69">
      <w:pPr>
        <w:autoSpaceDE w:val="0"/>
        <w:autoSpaceDN w:val="0"/>
        <w:adjustRightInd w:val="0"/>
        <w:ind w:left="540" w:hanging="360"/>
        <w:rPr>
          <w:rFonts w:ascii="Times New Roman" w:hAnsi="Times New Roman"/>
          <w:b/>
          <w:bCs/>
          <w:color w:val="000000"/>
          <w:sz w:val="22"/>
          <w:szCs w:val="22"/>
        </w:rPr>
      </w:pPr>
      <w:r w:rsidRPr="008941D2">
        <w:rPr>
          <w:rFonts w:ascii="Times New Roman" w:hAnsi="Times New Roman"/>
          <w:b/>
          <w:bCs/>
          <w:color w:val="000000"/>
          <w:sz w:val="22"/>
          <w:szCs w:val="22"/>
        </w:rPr>
        <w:t>8.  Inne dokumenty wymagane przez Zamawiającego:</w:t>
      </w:r>
    </w:p>
    <w:p w:rsidR="00960A69" w:rsidRPr="008941D2" w:rsidRDefault="00960A69" w:rsidP="00960A69">
      <w:pPr>
        <w:autoSpaceDE w:val="0"/>
        <w:autoSpaceDN w:val="0"/>
        <w:adjustRightInd w:val="0"/>
        <w:ind w:left="426"/>
        <w:rPr>
          <w:rFonts w:ascii="Times New Roman" w:hAnsi="Times New Roman"/>
          <w:color w:val="000000"/>
          <w:sz w:val="22"/>
          <w:szCs w:val="22"/>
        </w:rPr>
      </w:pPr>
      <w:r w:rsidRPr="008941D2">
        <w:rPr>
          <w:rFonts w:ascii="Times New Roman" w:hAnsi="Times New Roman"/>
          <w:color w:val="000000"/>
          <w:sz w:val="22"/>
          <w:szCs w:val="22"/>
        </w:rPr>
        <w:t xml:space="preserve">  a)  </w:t>
      </w:r>
      <w:r w:rsidRPr="008941D2">
        <w:rPr>
          <w:rFonts w:ascii="Times New Roman" w:hAnsi="Times New Roman"/>
          <w:b/>
          <w:bCs/>
          <w:color w:val="000000"/>
          <w:sz w:val="22"/>
          <w:szCs w:val="22"/>
        </w:rPr>
        <w:t xml:space="preserve">Wypełniony „Formularz Oferta”, </w:t>
      </w:r>
      <w:r w:rsidRPr="008941D2">
        <w:rPr>
          <w:rFonts w:ascii="Times New Roman" w:hAnsi="Times New Roman"/>
          <w:color w:val="000000"/>
          <w:sz w:val="22"/>
          <w:szCs w:val="22"/>
        </w:rPr>
        <w:t xml:space="preserve">stanowiący </w:t>
      </w:r>
      <w:r w:rsidRPr="008941D2">
        <w:rPr>
          <w:rFonts w:ascii="Times New Roman" w:hAnsi="Times New Roman"/>
          <w:i/>
          <w:iCs/>
          <w:color w:val="000000"/>
          <w:sz w:val="22"/>
          <w:szCs w:val="22"/>
        </w:rPr>
        <w:t>załącznik nr 2 do niniejszej specyfikacji</w:t>
      </w:r>
      <w:r w:rsidRPr="008941D2">
        <w:rPr>
          <w:rFonts w:ascii="Times New Roman" w:hAnsi="Times New Roman"/>
          <w:color w:val="000000"/>
          <w:sz w:val="22"/>
          <w:szCs w:val="22"/>
        </w:rPr>
        <w:t>.</w:t>
      </w:r>
    </w:p>
    <w:p w:rsidR="00960A69" w:rsidRPr="008941D2" w:rsidRDefault="00960A69" w:rsidP="00960A69">
      <w:pPr>
        <w:autoSpaceDE w:val="0"/>
        <w:autoSpaceDN w:val="0"/>
        <w:adjustRightInd w:val="0"/>
        <w:ind w:left="720" w:hanging="180"/>
        <w:rPr>
          <w:rFonts w:ascii="Times New Roman" w:hAnsi="Times New Roman"/>
          <w:color w:val="000000"/>
          <w:sz w:val="22"/>
          <w:szCs w:val="22"/>
        </w:rPr>
      </w:pPr>
      <w:r w:rsidRPr="008941D2">
        <w:rPr>
          <w:rFonts w:ascii="Times New Roman" w:hAnsi="Times New Roman"/>
          <w:color w:val="000000"/>
          <w:sz w:val="22"/>
          <w:szCs w:val="22"/>
        </w:rPr>
        <w:t xml:space="preserve">b)  </w:t>
      </w:r>
      <w:r w:rsidRPr="008941D2">
        <w:rPr>
          <w:rFonts w:ascii="Times New Roman" w:hAnsi="Times New Roman"/>
          <w:b/>
          <w:color w:val="000000"/>
          <w:sz w:val="22"/>
          <w:szCs w:val="22"/>
        </w:rPr>
        <w:t xml:space="preserve">Kosztorysy ofertowe </w:t>
      </w:r>
      <w:r w:rsidRPr="008941D2">
        <w:rPr>
          <w:rFonts w:ascii="Times New Roman" w:hAnsi="Times New Roman"/>
          <w:color w:val="000000"/>
          <w:sz w:val="22"/>
          <w:szCs w:val="22"/>
        </w:rPr>
        <w:t>opracowane metodą kalkulacji szczegółowej lub uproszczonej zgodnie z założeniami określonymi w punkcie 14 specyfikacji istotnych warunków zamówienia.</w:t>
      </w:r>
    </w:p>
    <w:p w:rsidR="00960A69" w:rsidRPr="008F1C79" w:rsidRDefault="00960A69" w:rsidP="00960A69">
      <w:pPr>
        <w:autoSpaceDE w:val="0"/>
        <w:autoSpaceDN w:val="0"/>
        <w:adjustRightInd w:val="0"/>
        <w:rPr>
          <w:rFonts w:ascii="Times New Roman" w:hAnsi="Times New Roman"/>
          <w:b/>
          <w:bCs/>
          <w:color w:val="000000"/>
          <w:sz w:val="22"/>
          <w:szCs w:val="22"/>
        </w:rPr>
      </w:pPr>
      <w:r w:rsidRPr="008941D2">
        <w:rPr>
          <w:rFonts w:ascii="Times New Roman" w:hAnsi="Times New Roman"/>
          <w:bCs/>
          <w:color w:val="000000"/>
          <w:sz w:val="22"/>
          <w:szCs w:val="22"/>
        </w:rPr>
        <w:t xml:space="preserve">          </w:t>
      </w:r>
      <w:r w:rsidR="008F1C79">
        <w:rPr>
          <w:rFonts w:ascii="Times New Roman" w:hAnsi="Times New Roman"/>
          <w:bCs/>
          <w:color w:val="000000"/>
          <w:sz w:val="22"/>
          <w:szCs w:val="22"/>
        </w:rPr>
        <w:t xml:space="preserve">c) </w:t>
      </w:r>
      <w:r w:rsidR="008F1C79" w:rsidRPr="008F1C79">
        <w:rPr>
          <w:rFonts w:ascii="Times New Roman" w:hAnsi="Times New Roman"/>
          <w:b/>
          <w:bCs/>
          <w:color w:val="000000"/>
          <w:sz w:val="22"/>
          <w:szCs w:val="22"/>
        </w:rPr>
        <w:t>Dowód wpłaty wadium</w:t>
      </w:r>
    </w:p>
    <w:p w:rsidR="00960A69" w:rsidRPr="008941D2" w:rsidRDefault="00960A69" w:rsidP="00960A69">
      <w:pPr>
        <w:autoSpaceDE w:val="0"/>
        <w:autoSpaceDN w:val="0"/>
        <w:adjustRightInd w:val="0"/>
        <w:ind w:left="540"/>
        <w:rPr>
          <w:rFonts w:ascii="Times New Roman" w:hAnsi="Times New Roman"/>
          <w:bCs/>
          <w:color w:val="000000"/>
          <w:sz w:val="22"/>
          <w:szCs w:val="22"/>
        </w:rPr>
      </w:pPr>
      <w:r w:rsidRPr="008941D2">
        <w:rPr>
          <w:rFonts w:ascii="Times New Roman" w:hAnsi="Times New Roman"/>
          <w:bCs/>
          <w:color w:val="000000"/>
          <w:sz w:val="22"/>
          <w:szCs w:val="22"/>
        </w:rPr>
        <w:t>Wszystkie w/w dokumenty winny być przedstawione w formie oryginału lub kserokopii poświadczonej za zgodność z oryginałem przez osobę (-y) uprawnioną (-e) do składania oświadczeń woli w imieniu Wykonawcy.</w:t>
      </w:r>
    </w:p>
    <w:p w:rsidR="00960A69" w:rsidRPr="008941D2" w:rsidRDefault="00960A69" w:rsidP="00960A69">
      <w:pPr>
        <w:autoSpaceDE w:val="0"/>
        <w:autoSpaceDN w:val="0"/>
        <w:adjustRightInd w:val="0"/>
        <w:ind w:left="540"/>
        <w:rPr>
          <w:rFonts w:ascii="Times New Roman" w:hAnsi="Times New Roman"/>
          <w:bCs/>
          <w:color w:val="000000"/>
          <w:sz w:val="22"/>
          <w:szCs w:val="22"/>
        </w:rPr>
      </w:pPr>
      <w:r w:rsidRPr="008941D2">
        <w:rPr>
          <w:rFonts w:ascii="Times New Roman" w:hAnsi="Times New Roman"/>
          <w:bCs/>
          <w:color w:val="000000"/>
          <w:sz w:val="22"/>
          <w:szCs w:val="22"/>
        </w:rPr>
        <w:t xml:space="preserve">Upoważnienie osób podpisujących ofertę do jej podpisania musi bezpośrednio wynikać z dokumentów dołączonych do oferty. Oznacza to, że jeżeli upoważnienie takie nie wynika </w:t>
      </w:r>
      <w:r w:rsidRPr="008941D2">
        <w:rPr>
          <w:rFonts w:ascii="Times New Roman" w:hAnsi="Times New Roman"/>
          <w:bCs/>
          <w:color w:val="000000"/>
          <w:sz w:val="22"/>
          <w:szCs w:val="22"/>
        </w:rPr>
        <w:lastRenderedPageBreak/>
        <w:t>wprost z dokumentu stwierdzającego status prawny wykonawcy (odpisu z właściwego rejestru lub zaświadczenia o wpisie do ewidencji działalności gospodarczej), to do oferty należy dołączyć stosowne pełnomocnictwo w formie oryginału lub kserokopii potwierdzonej notarialnie.</w:t>
      </w:r>
    </w:p>
    <w:p w:rsidR="00960A69" w:rsidRPr="008941D2" w:rsidRDefault="00960A69" w:rsidP="00960A69">
      <w:pPr>
        <w:autoSpaceDE w:val="0"/>
        <w:autoSpaceDN w:val="0"/>
        <w:adjustRightInd w:val="0"/>
        <w:ind w:left="540"/>
        <w:rPr>
          <w:rFonts w:ascii="Times New Roman" w:hAnsi="Times New Roman"/>
          <w:bCs/>
          <w:color w:val="000000"/>
          <w:sz w:val="22"/>
          <w:szCs w:val="22"/>
        </w:rPr>
      </w:pPr>
      <w:r w:rsidRPr="008941D2">
        <w:rPr>
          <w:rFonts w:ascii="Times New Roman" w:hAnsi="Times New Roman"/>
          <w:bCs/>
          <w:color w:val="000000"/>
          <w:sz w:val="22"/>
          <w:szCs w:val="22"/>
        </w:rPr>
        <w:t>Dokumenty sporządzone w języku obcym muszą być złożone wraz z tłumaczeniem na język polski, poświadczonym przez wykonawcę.</w:t>
      </w:r>
    </w:p>
    <w:p w:rsidR="00960A69" w:rsidRPr="008941D2" w:rsidRDefault="00960A69" w:rsidP="00960A69">
      <w:pPr>
        <w:autoSpaceDE w:val="0"/>
        <w:autoSpaceDN w:val="0"/>
        <w:adjustRightInd w:val="0"/>
        <w:ind w:left="540"/>
        <w:rPr>
          <w:rFonts w:ascii="Times New Roman" w:hAnsi="Times New Roman"/>
          <w:bCs/>
          <w:color w:val="000000"/>
          <w:sz w:val="22"/>
          <w:szCs w:val="22"/>
        </w:rPr>
      </w:pPr>
    </w:p>
    <w:p w:rsidR="00960A69" w:rsidRPr="008941D2" w:rsidRDefault="00960A69" w:rsidP="00960A69">
      <w:pPr>
        <w:autoSpaceDE w:val="0"/>
        <w:autoSpaceDN w:val="0"/>
        <w:adjustRightInd w:val="0"/>
        <w:rPr>
          <w:rFonts w:ascii="Times New Roman" w:hAnsi="Times New Roman"/>
          <w:b/>
          <w:bCs/>
          <w:color w:val="000000"/>
          <w:sz w:val="22"/>
          <w:szCs w:val="22"/>
        </w:rPr>
      </w:pPr>
      <w:r w:rsidRPr="008941D2">
        <w:rPr>
          <w:rFonts w:ascii="Times New Roman" w:hAnsi="Times New Roman"/>
          <w:b/>
          <w:bCs/>
          <w:color w:val="000000"/>
          <w:sz w:val="22"/>
          <w:szCs w:val="22"/>
        </w:rPr>
        <w:t>UWAGA nr 1</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 xml:space="preserve">1. </w:t>
      </w:r>
      <w:r w:rsidRPr="008941D2">
        <w:rPr>
          <w:rFonts w:ascii="Times New Roman" w:hAnsi="Times New Roman"/>
          <w:b/>
          <w:bCs/>
          <w:color w:val="000000"/>
          <w:sz w:val="22"/>
          <w:szCs w:val="22"/>
        </w:rPr>
        <w:t>Jeżeli Wykonawca ma siedzibę lub miejsce zamieszkania poza terytorium Rzeczypospolitej Polskiej</w:t>
      </w:r>
      <w:r w:rsidRPr="008941D2">
        <w:rPr>
          <w:rFonts w:ascii="Times New Roman" w:hAnsi="Times New Roman"/>
          <w:color w:val="000000"/>
          <w:sz w:val="22"/>
          <w:szCs w:val="22"/>
        </w:rPr>
        <w:t>, zamiast dokumentów, o których mowa:</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 xml:space="preserve">1.1. </w:t>
      </w:r>
      <w:r w:rsidRPr="008941D2">
        <w:rPr>
          <w:rFonts w:ascii="Times New Roman" w:hAnsi="Times New Roman"/>
          <w:b/>
          <w:bCs/>
          <w:color w:val="000000"/>
          <w:sz w:val="22"/>
          <w:szCs w:val="22"/>
        </w:rPr>
        <w:t xml:space="preserve">w punktach 7.1.a), 7.1.b) i 7.1 c) niniejszej specyfikacji </w:t>
      </w:r>
      <w:r w:rsidRPr="008941D2">
        <w:rPr>
          <w:rFonts w:ascii="Times New Roman" w:hAnsi="Times New Roman"/>
          <w:color w:val="000000"/>
          <w:sz w:val="22"/>
          <w:szCs w:val="22"/>
        </w:rPr>
        <w:t>- składa dokument lub dokumenty, wystawione w kraju, w którym ma siedzibę lub miejsce zamieszkania, potwierdzające odpowiednio, że:</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a) nie otwarto jego likwidacji ani nie ogłoszono upadłości;</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2. Dokumenty, o których mowa w UWADZE w punkcie 1.1.a),  powinny być wystawione nie wcześniej niż 6 miesięcy przed upływem terminu składania ofert.</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Dokumenty, o których mowa w UWADZE w punkcie 1.1.b), powinny być wystawione nie wcześniej niż 3 miesiące przed upływem terminu składania ofert.</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3. Jeżeli w miejscu zamieszkania osoby lub w kraju, w którym wykonawca ma siedzibę lub miejsce zamieszkania, nie wydaje się dokumentów, o których mowa w UWADZE w punkcie 1.1,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Zapis zamieszczony w punkcie 2 niniejszej Uwagi dotyczący terminów ważności dokumentów stosuje się odpowiednio.</w:t>
      </w:r>
    </w:p>
    <w:p w:rsidR="00960A69" w:rsidRPr="008941D2" w:rsidRDefault="00960A69" w:rsidP="00960A69">
      <w:pPr>
        <w:autoSpaceDE w:val="0"/>
        <w:autoSpaceDN w:val="0"/>
        <w:adjustRightInd w:val="0"/>
        <w:rPr>
          <w:rFonts w:ascii="Times New Roman" w:hAnsi="Times New Roman"/>
          <w:b/>
          <w:bCs/>
          <w:color w:val="000000"/>
          <w:sz w:val="22"/>
          <w:szCs w:val="22"/>
        </w:rPr>
      </w:pPr>
    </w:p>
    <w:p w:rsidR="00960A69" w:rsidRPr="008941D2" w:rsidRDefault="00960A69" w:rsidP="00960A69">
      <w:pPr>
        <w:autoSpaceDE w:val="0"/>
        <w:autoSpaceDN w:val="0"/>
        <w:adjustRightInd w:val="0"/>
        <w:rPr>
          <w:rFonts w:ascii="Times New Roman" w:hAnsi="Times New Roman"/>
          <w:b/>
          <w:bCs/>
          <w:color w:val="000000"/>
          <w:sz w:val="22"/>
          <w:szCs w:val="22"/>
        </w:rPr>
      </w:pPr>
      <w:r w:rsidRPr="008941D2">
        <w:rPr>
          <w:rFonts w:ascii="Times New Roman" w:hAnsi="Times New Roman"/>
          <w:b/>
          <w:bCs/>
          <w:color w:val="000000"/>
          <w:sz w:val="22"/>
          <w:szCs w:val="22"/>
        </w:rPr>
        <w:t>UWAGA nr 2</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b/>
          <w:bCs/>
          <w:color w:val="000000"/>
          <w:sz w:val="22"/>
          <w:szCs w:val="22"/>
        </w:rPr>
        <w:t xml:space="preserve">W przypadku składania oferty wspólnej </w:t>
      </w:r>
      <w:r w:rsidRPr="008941D2">
        <w:rPr>
          <w:rFonts w:ascii="Times New Roman" w:hAnsi="Times New Roman"/>
          <w:color w:val="000000"/>
          <w:sz w:val="22"/>
          <w:szCs w:val="22"/>
        </w:rPr>
        <w:t xml:space="preserve">przez kilku przedsiębiorców, każdy ze wspólników musi złożyć dokumenty wymienione w punkcie 7.1. </w:t>
      </w:r>
      <w:r w:rsidRPr="008941D2">
        <w:rPr>
          <w:rFonts w:ascii="Times New Roman" w:hAnsi="Times New Roman"/>
          <w:b/>
          <w:bCs/>
          <w:color w:val="000000"/>
          <w:sz w:val="22"/>
          <w:szCs w:val="22"/>
        </w:rPr>
        <w:t>W przypadku składania kopii tych dokumentów, kopie te winny</w:t>
      </w:r>
      <w:r w:rsidRPr="008941D2">
        <w:rPr>
          <w:rFonts w:ascii="Times New Roman" w:hAnsi="Times New Roman"/>
          <w:color w:val="000000"/>
          <w:sz w:val="22"/>
          <w:szCs w:val="22"/>
        </w:rPr>
        <w:t xml:space="preserve"> </w:t>
      </w:r>
      <w:r w:rsidRPr="008941D2">
        <w:rPr>
          <w:rFonts w:ascii="Times New Roman" w:hAnsi="Times New Roman"/>
          <w:b/>
          <w:bCs/>
          <w:color w:val="000000"/>
          <w:sz w:val="22"/>
          <w:szCs w:val="22"/>
        </w:rPr>
        <w:t>być poświadczone za zgodność z oryginałem przez wspólników</w:t>
      </w:r>
      <w:r w:rsidRPr="008941D2">
        <w:rPr>
          <w:rFonts w:ascii="Times New Roman" w:hAnsi="Times New Roman"/>
          <w:color w:val="000000"/>
          <w:sz w:val="22"/>
          <w:szCs w:val="22"/>
        </w:rPr>
        <w:t>. 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Wspólnicy ponoszą solidarną odpowiedzialność za niewykonanie lub nienależyte wykonanie zamówienia, określoną w art. 366 Kodeksu cywilnego.</w:t>
      </w:r>
    </w:p>
    <w:p w:rsidR="00960A69" w:rsidRPr="008941D2" w:rsidRDefault="00960A69" w:rsidP="00960A69">
      <w:pPr>
        <w:pStyle w:val="Nagwek1"/>
        <w:rPr>
          <w:sz w:val="22"/>
          <w:szCs w:val="22"/>
        </w:rPr>
      </w:pPr>
      <w:r w:rsidRPr="008941D2">
        <w:rPr>
          <w:sz w:val="22"/>
          <w:szCs w:val="22"/>
        </w:rPr>
        <w:t>9.sposób porozumiewania się zamawiającego z wykonawcami:</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sz w:val="22"/>
          <w:szCs w:val="22"/>
        </w:rPr>
        <w:t>W niniejszym postępowaniu wszelkie oświadczenia, wnioski, zawiadomienia oraz informacje Zamawiający i Wykonawcy przekazują pisemnie, faksem lub drogą elektroniczną.</w:t>
      </w:r>
      <w:r w:rsidRPr="008941D2">
        <w:rPr>
          <w:rFonts w:ascii="Times New Roman" w:hAnsi="Times New Roman"/>
          <w:sz w:val="22"/>
          <w:szCs w:val="22"/>
        </w:rPr>
        <w:br/>
      </w:r>
      <w:r w:rsidRPr="008941D2">
        <w:rPr>
          <w:rFonts w:ascii="Times New Roman" w:hAnsi="Times New Roman"/>
          <w:color w:val="000000"/>
          <w:sz w:val="22"/>
          <w:szCs w:val="22"/>
        </w:rPr>
        <w:t xml:space="preserve">Strona, która otrzymuje dokumenty lub informacje pocztą elektroniczną lub faksem, </w:t>
      </w:r>
      <w:r w:rsidRPr="008941D2">
        <w:rPr>
          <w:rFonts w:ascii="Times New Roman" w:hAnsi="Times New Roman"/>
          <w:bCs/>
          <w:color w:val="000000"/>
          <w:sz w:val="22"/>
          <w:szCs w:val="22"/>
        </w:rPr>
        <w:t>zobowiązana jest bez</w:t>
      </w:r>
      <w:r w:rsidRPr="008941D2">
        <w:rPr>
          <w:rFonts w:ascii="Times New Roman" w:hAnsi="Times New Roman"/>
          <w:color w:val="000000"/>
          <w:sz w:val="22"/>
          <w:szCs w:val="22"/>
        </w:rPr>
        <w:t xml:space="preserve"> </w:t>
      </w:r>
      <w:r w:rsidRPr="008941D2">
        <w:rPr>
          <w:rFonts w:ascii="Times New Roman" w:hAnsi="Times New Roman"/>
          <w:bCs/>
          <w:color w:val="000000"/>
          <w:sz w:val="22"/>
          <w:szCs w:val="22"/>
        </w:rPr>
        <w:t>wezwania strony przekazującej dokument lub informację do niezwłocznego potwierdzenia faktu ich</w:t>
      </w:r>
      <w:r w:rsidRPr="008941D2">
        <w:rPr>
          <w:rFonts w:ascii="Times New Roman" w:hAnsi="Times New Roman"/>
          <w:color w:val="000000"/>
          <w:sz w:val="22"/>
          <w:szCs w:val="22"/>
        </w:rPr>
        <w:t xml:space="preserve"> </w:t>
      </w:r>
      <w:r w:rsidRPr="008941D2">
        <w:rPr>
          <w:rFonts w:ascii="Times New Roman" w:hAnsi="Times New Roman"/>
          <w:bCs/>
          <w:color w:val="000000"/>
          <w:sz w:val="22"/>
          <w:szCs w:val="22"/>
        </w:rPr>
        <w:t>otrzymania</w:t>
      </w:r>
      <w:r w:rsidRPr="008941D2">
        <w:rPr>
          <w:rFonts w:ascii="Times New Roman" w:hAnsi="Times New Roman"/>
          <w:color w:val="000000"/>
          <w:sz w:val="22"/>
          <w:szCs w:val="22"/>
        </w:rPr>
        <w:t>.</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Za datę powzięcia wiadomości uważa się dzień, w którym strony postępowania otrzymały informację za pomocą poczty elektronicznej lub faksu.</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Numery telefonów, faksu i adres poczty elektronicznej Zamawiającego zostały podane poniżej oraz w punkcie nr 1 niniejszej specyfikacji.</w:t>
      </w:r>
    </w:p>
    <w:p w:rsidR="00960A69" w:rsidRDefault="00960A69" w:rsidP="00960A69">
      <w:pPr>
        <w:rPr>
          <w:rFonts w:ascii="Times New Roman" w:hAnsi="Times New Roman"/>
          <w:sz w:val="22"/>
          <w:szCs w:val="22"/>
        </w:rPr>
      </w:pPr>
    </w:p>
    <w:p w:rsidR="00482033" w:rsidRDefault="00482033" w:rsidP="00960A69">
      <w:pPr>
        <w:rPr>
          <w:rFonts w:ascii="Times New Roman" w:hAnsi="Times New Roman"/>
          <w:sz w:val="22"/>
          <w:szCs w:val="22"/>
        </w:rPr>
      </w:pPr>
    </w:p>
    <w:p w:rsidR="00482033" w:rsidRDefault="00482033" w:rsidP="00960A69">
      <w:pPr>
        <w:rPr>
          <w:rFonts w:ascii="Times New Roman" w:hAnsi="Times New Roman"/>
          <w:sz w:val="22"/>
          <w:szCs w:val="22"/>
        </w:rPr>
      </w:pPr>
    </w:p>
    <w:p w:rsidR="00482033" w:rsidRPr="008941D2" w:rsidRDefault="00482033" w:rsidP="00960A69">
      <w:pPr>
        <w:rPr>
          <w:rFonts w:ascii="Times New Roman" w:hAnsi="Times New Roman"/>
          <w:sz w:val="22"/>
          <w:szCs w:val="22"/>
        </w:rPr>
      </w:pP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lastRenderedPageBreak/>
        <w:t>Osoby uprawnione do porozumiewania się z wykonawcami:</w:t>
      </w:r>
    </w:p>
    <w:p w:rsidR="00960A69" w:rsidRDefault="00960A69" w:rsidP="00482033">
      <w:pPr>
        <w:pStyle w:val="Nagwek3"/>
      </w:pPr>
      <w:r w:rsidRPr="008941D2">
        <w:t>W zakresie proceduralnym osobami upoważnionymi do kontaktu z Wykonawcami są:</w:t>
      </w:r>
    </w:p>
    <w:p w:rsidR="00482033" w:rsidRDefault="00482033" w:rsidP="00482033">
      <w:pPr>
        <w:pStyle w:val="Nagwek3"/>
      </w:pPr>
    </w:p>
    <w:p w:rsidR="00482033" w:rsidRDefault="00482033" w:rsidP="00482033">
      <w:pPr>
        <w:pStyle w:val="Nagwek3"/>
      </w:pPr>
      <w:r>
        <w:t xml:space="preserve">Radosław Bereziński   tel. 77 457 23 26  </w:t>
      </w:r>
    </w:p>
    <w:p w:rsidR="00482033" w:rsidRPr="00482033" w:rsidRDefault="00482033" w:rsidP="00482033">
      <w:pPr>
        <w:rPr>
          <w:rFonts w:ascii="Times New Roman" w:hAnsi="Times New Roman"/>
          <w:lang w:val="en-US"/>
        </w:rPr>
      </w:pPr>
      <w:r w:rsidRPr="00482033">
        <w:rPr>
          <w:rFonts w:ascii="Times New Roman" w:hAnsi="Times New Roman"/>
          <w:lang w:val="en-US"/>
        </w:rPr>
        <w:t>adres e-mail : biuro.ir@izbarolnicza.opole.pl</w:t>
      </w:r>
    </w:p>
    <w:tbl>
      <w:tblPr>
        <w:tblW w:w="8013" w:type="dxa"/>
        <w:tblInd w:w="828" w:type="dxa"/>
        <w:tblLook w:val="01E0"/>
      </w:tblPr>
      <w:tblGrid>
        <w:gridCol w:w="273"/>
        <w:gridCol w:w="7740"/>
      </w:tblGrid>
      <w:tr w:rsidR="00960A69" w:rsidRPr="00482033" w:rsidTr="00D270AA">
        <w:tc>
          <w:tcPr>
            <w:tcW w:w="273" w:type="dxa"/>
          </w:tcPr>
          <w:p w:rsidR="00960A69" w:rsidRPr="008941D2" w:rsidRDefault="00960A69" w:rsidP="00482033">
            <w:pPr>
              <w:rPr>
                <w:sz w:val="22"/>
                <w:szCs w:val="22"/>
                <w:lang w:val="de-DE" w:eastAsia="en-US"/>
              </w:rPr>
            </w:pPr>
          </w:p>
        </w:tc>
        <w:tc>
          <w:tcPr>
            <w:tcW w:w="7740" w:type="dxa"/>
          </w:tcPr>
          <w:p w:rsidR="00960A69" w:rsidRPr="00482033" w:rsidRDefault="00960A69" w:rsidP="00482033">
            <w:pPr>
              <w:rPr>
                <w:rFonts w:ascii="Times New Roman" w:hAnsi="Times New Roman"/>
                <w:sz w:val="22"/>
                <w:szCs w:val="22"/>
                <w:lang w:val="en-US" w:eastAsia="en-US"/>
              </w:rPr>
            </w:pPr>
          </w:p>
        </w:tc>
      </w:tr>
    </w:tbl>
    <w:p w:rsidR="00960A69" w:rsidRDefault="00960A69" w:rsidP="00482033">
      <w:pPr>
        <w:rPr>
          <w:rFonts w:ascii="Times New Roman" w:hAnsi="Times New Roman"/>
        </w:rPr>
      </w:pPr>
      <w:r w:rsidRPr="00482033">
        <w:rPr>
          <w:rFonts w:ascii="Times New Roman" w:hAnsi="Times New Roman"/>
        </w:rPr>
        <w:t>W zakresie merytorycznym osobami upoważnionymi do kontaktu z Wykonawcami są:</w:t>
      </w:r>
    </w:p>
    <w:p w:rsidR="00482033" w:rsidRDefault="00482033" w:rsidP="00482033">
      <w:pPr>
        <w:pStyle w:val="Nagwek3"/>
      </w:pPr>
    </w:p>
    <w:p w:rsidR="00482033" w:rsidRDefault="00482033" w:rsidP="00482033">
      <w:pPr>
        <w:pStyle w:val="Nagwek3"/>
      </w:pPr>
      <w:r>
        <w:t xml:space="preserve">Radosław Bereziński   tel. 77 457 23 26  </w:t>
      </w:r>
    </w:p>
    <w:p w:rsidR="00482033" w:rsidRPr="00482033" w:rsidRDefault="00482033" w:rsidP="00482033">
      <w:pPr>
        <w:rPr>
          <w:rFonts w:ascii="Times New Roman" w:hAnsi="Times New Roman"/>
          <w:lang w:val="en-US"/>
        </w:rPr>
      </w:pPr>
      <w:r w:rsidRPr="00482033">
        <w:rPr>
          <w:rFonts w:ascii="Times New Roman" w:hAnsi="Times New Roman"/>
          <w:lang w:val="en-US"/>
        </w:rPr>
        <w:t xml:space="preserve"> adres e-mail : biuro.ir@izbarolnicza.opole.pl</w:t>
      </w:r>
    </w:p>
    <w:p w:rsidR="00482033" w:rsidRPr="00482033" w:rsidRDefault="00482033" w:rsidP="00482033">
      <w:pPr>
        <w:rPr>
          <w:rFonts w:ascii="Times New Roman" w:hAnsi="Times New Roman"/>
          <w:lang w:val="en-US"/>
        </w:rPr>
      </w:pPr>
    </w:p>
    <w:tbl>
      <w:tblPr>
        <w:tblW w:w="7809" w:type="dxa"/>
        <w:tblInd w:w="828" w:type="dxa"/>
        <w:tblLook w:val="01E0"/>
      </w:tblPr>
      <w:tblGrid>
        <w:gridCol w:w="273"/>
        <w:gridCol w:w="7536"/>
      </w:tblGrid>
      <w:tr w:rsidR="00960A69" w:rsidRPr="00482033" w:rsidTr="001619D5">
        <w:tc>
          <w:tcPr>
            <w:tcW w:w="273" w:type="dxa"/>
          </w:tcPr>
          <w:p w:rsidR="00960A69" w:rsidRPr="00482033" w:rsidRDefault="00960A69" w:rsidP="00482033">
            <w:pPr>
              <w:rPr>
                <w:rFonts w:ascii="Times New Roman" w:hAnsi="Times New Roman"/>
                <w:sz w:val="22"/>
                <w:szCs w:val="22"/>
                <w:lang w:val="de-DE" w:eastAsia="en-US"/>
              </w:rPr>
            </w:pPr>
          </w:p>
        </w:tc>
        <w:tc>
          <w:tcPr>
            <w:tcW w:w="7536" w:type="dxa"/>
          </w:tcPr>
          <w:p w:rsidR="00960A69" w:rsidRPr="00482033" w:rsidRDefault="00960A69" w:rsidP="00482033">
            <w:pPr>
              <w:rPr>
                <w:rFonts w:ascii="Times New Roman" w:hAnsi="Times New Roman"/>
                <w:sz w:val="22"/>
                <w:szCs w:val="22"/>
                <w:lang w:val="en-US" w:eastAsia="en-US"/>
              </w:rPr>
            </w:pPr>
          </w:p>
        </w:tc>
      </w:tr>
    </w:tbl>
    <w:p w:rsidR="00960A69" w:rsidRPr="008941D2" w:rsidRDefault="00960A69" w:rsidP="00960A69">
      <w:pPr>
        <w:pStyle w:val="Nagwek1"/>
        <w:rPr>
          <w:sz w:val="22"/>
          <w:szCs w:val="22"/>
        </w:rPr>
      </w:pPr>
      <w:r w:rsidRPr="008941D2">
        <w:rPr>
          <w:sz w:val="22"/>
          <w:szCs w:val="22"/>
        </w:rPr>
        <w:t>10.Wadium:</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Oferta musi być zabezpieczona wadium w wysokości:</w:t>
      </w:r>
    </w:p>
    <w:tbl>
      <w:tblPr>
        <w:tblW w:w="8460" w:type="dxa"/>
        <w:tblInd w:w="648" w:type="dxa"/>
        <w:tblLook w:val="01E0"/>
      </w:tblPr>
      <w:tblGrid>
        <w:gridCol w:w="8460"/>
      </w:tblGrid>
      <w:tr w:rsidR="00960A69" w:rsidRPr="008941D2" w:rsidTr="001619D5">
        <w:tc>
          <w:tcPr>
            <w:tcW w:w="8460" w:type="dxa"/>
            <w:hideMark/>
          </w:tcPr>
          <w:p w:rsidR="00960A69" w:rsidRPr="008941D2" w:rsidRDefault="005A5C19" w:rsidP="000C3E71">
            <w:pPr>
              <w:spacing w:line="276" w:lineRule="auto"/>
              <w:rPr>
                <w:rFonts w:ascii="Times New Roman" w:hAnsi="Times New Roman"/>
                <w:sz w:val="22"/>
                <w:szCs w:val="22"/>
                <w:lang w:eastAsia="en-US"/>
              </w:rPr>
            </w:pPr>
            <w:r>
              <w:rPr>
                <w:rFonts w:ascii="Times New Roman" w:hAnsi="Times New Roman"/>
                <w:b/>
                <w:sz w:val="22"/>
                <w:szCs w:val="22"/>
                <w:lang w:eastAsia="en-US"/>
              </w:rPr>
              <w:t>20</w:t>
            </w:r>
            <w:r w:rsidR="00960A69" w:rsidRPr="008941D2">
              <w:rPr>
                <w:rFonts w:ascii="Times New Roman" w:hAnsi="Times New Roman"/>
                <w:b/>
                <w:sz w:val="22"/>
                <w:szCs w:val="22"/>
                <w:lang w:eastAsia="en-US"/>
              </w:rPr>
              <w:t>.000,00</w:t>
            </w:r>
            <w:r w:rsidR="00960A69" w:rsidRPr="008941D2">
              <w:rPr>
                <w:rFonts w:ascii="Times New Roman" w:hAnsi="Times New Roman"/>
                <w:sz w:val="22"/>
                <w:szCs w:val="22"/>
                <w:lang w:eastAsia="en-US"/>
              </w:rPr>
              <w:t xml:space="preserve"> PLN (słownie: </w:t>
            </w:r>
            <w:r>
              <w:rPr>
                <w:rFonts w:ascii="Times New Roman" w:hAnsi="Times New Roman"/>
                <w:sz w:val="22"/>
                <w:szCs w:val="22"/>
                <w:lang w:eastAsia="en-US"/>
              </w:rPr>
              <w:t>dwadzieścia</w:t>
            </w:r>
            <w:r w:rsidR="00960A69" w:rsidRPr="008941D2">
              <w:rPr>
                <w:rFonts w:ascii="Times New Roman" w:hAnsi="Times New Roman"/>
                <w:sz w:val="22"/>
                <w:szCs w:val="22"/>
                <w:lang w:eastAsia="en-US"/>
              </w:rPr>
              <w:t xml:space="preserve"> tysi</w:t>
            </w:r>
            <w:r w:rsidR="000C3E71" w:rsidRPr="008941D2">
              <w:rPr>
                <w:rFonts w:ascii="Times New Roman" w:hAnsi="Times New Roman"/>
                <w:sz w:val="22"/>
                <w:szCs w:val="22"/>
                <w:lang w:eastAsia="en-US"/>
              </w:rPr>
              <w:t>ę</w:t>
            </w:r>
            <w:r w:rsidR="00960A69" w:rsidRPr="008941D2">
              <w:rPr>
                <w:rFonts w:ascii="Times New Roman" w:hAnsi="Times New Roman"/>
                <w:sz w:val="22"/>
                <w:szCs w:val="22"/>
                <w:lang w:eastAsia="en-US"/>
              </w:rPr>
              <w:t>c</w:t>
            </w:r>
            <w:r w:rsidR="000C3E71" w:rsidRPr="008941D2">
              <w:rPr>
                <w:rFonts w:ascii="Times New Roman" w:hAnsi="Times New Roman"/>
                <w:sz w:val="22"/>
                <w:szCs w:val="22"/>
                <w:lang w:eastAsia="en-US"/>
              </w:rPr>
              <w:t>y</w:t>
            </w:r>
            <w:r w:rsidR="00960A69" w:rsidRPr="008941D2">
              <w:rPr>
                <w:rFonts w:ascii="Times New Roman" w:hAnsi="Times New Roman"/>
                <w:sz w:val="22"/>
                <w:szCs w:val="22"/>
                <w:lang w:eastAsia="en-US"/>
              </w:rPr>
              <w:t xml:space="preserve"> złotych 00/100)</w:t>
            </w:r>
          </w:p>
        </w:tc>
      </w:tr>
    </w:tbl>
    <w:p w:rsidR="00960A69" w:rsidRPr="008941D2" w:rsidRDefault="00960A69" w:rsidP="00960A69">
      <w:pPr>
        <w:rPr>
          <w:rFonts w:ascii="Times New Roman" w:hAnsi="Times New Roman"/>
          <w:b/>
          <w:sz w:val="22"/>
          <w:szCs w:val="22"/>
        </w:rPr>
      </w:pPr>
      <w:r w:rsidRPr="008941D2">
        <w:rPr>
          <w:rFonts w:ascii="Times New Roman" w:hAnsi="Times New Roman"/>
          <w:b/>
          <w:sz w:val="22"/>
          <w:szCs w:val="22"/>
        </w:rPr>
        <w:t>Wadium należy wn</w:t>
      </w:r>
      <w:r w:rsidR="00D270AA">
        <w:rPr>
          <w:rFonts w:ascii="Times New Roman" w:hAnsi="Times New Roman"/>
          <w:b/>
          <w:sz w:val="22"/>
          <w:szCs w:val="22"/>
        </w:rPr>
        <w:t>ieść  w terminie do dnia 2014-10</w:t>
      </w:r>
      <w:r w:rsidRPr="008941D2">
        <w:rPr>
          <w:rFonts w:ascii="Times New Roman" w:hAnsi="Times New Roman"/>
          <w:b/>
          <w:sz w:val="22"/>
          <w:szCs w:val="22"/>
        </w:rPr>
        <w:t>-</w:t>
      </w:r>
      <w:r w:rsidR="000C3E71" w:rsidRPr="008941D2">
        <w:rPr>
          <w:rFonts w:ascii="Times New Roman" w:hAnsi="Times New Roman"/>
          <w:b/>
          <w:sz w:val="22"/>
          <w:szCs w:val="22"/>
        </w:rPr>
        <w:t>2</w:t>
      </w:r>
      <w:r w:rsidR="005A5C19">
        <w:rPr>
          <w:rFonts w:ascii="Times New Roman" w:hAnsi="Times New Roman"/>
          <w:b/>
          <w:sz w:val="22"/>
          <w:szCs w:val="22"/>
        </w:rPr>
        <w:t>7</w:t>
      </w:r>
      <w:r w:rsidR="00D270AA">
        <w:rPr>
          <w:rFonts w:ascii="Times New Roman" w:hAnsi="Times New Roman"/>
          <w:b/>
          <w:sz w:val="22"/>
          <w:szCs w:val="22"/>
        </w:rPr>
        <w:t xml:space="preserve"> do godz. 13</w:t>
      </w:r>
      <w:r w:rsidRPr="008941D2">
        <w:rPr>
          <w:rFonts w:ascii="Times New Roman" w:hAnsi="Times New Roman"/>
          <w:b/>
          <w:sz w:val="22"/>
          <w:szCs w:val="22"/>
        </w:rPr>
        <w:t xml:space="preserve">:00 </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Wadium może być wnoszone w jednej lub kilku następujących formach:</w:t>
      </w:r>
    </w:p>
    <w:p w:rsidR="00482033" w:rsidRDefault="00960A69" w:rsidP="00960A69">
      <w:pPr>
        <w:rPr>
          <w:rFonts w:ascii="Times New Roman" w:hAnsi="Times New Roman"/>
          <w:sz w:val="22"/>
          <w:szCs w:val="22"/>
        </w:rPr>
      </w:pPr>
      <w:r w:rsidRPr="008941D2">
        <w:rPr>
          <w:rFonts w:ascii="Times New Roman" w:hAnsi="Times New Roman"/>
          <w:sz w:val="22"/>
          <w:szCs w:val="22"/>
        </w:rPr>
        <w:t>a:pieniądzu :</w:t>
      </w:r>
      <w:r w:rsidRPr="008941D2">
        <w:rPr>
          <w:rFonts w:ascii="Times New Roman" w:hAnsi="Times New Roman"/>
          <w:b/>
          <w:sz w:val="22"/>
          <w:szCs w:val="22"/>
        </w:rPr>
        <w:t xml:space="preserve"> </w:t>
      </w:r>
      <w:r w:rsidRPr="008941D2">
        <w:rPr>
          <w:rFonts w:ascii="Times New Roman" w:hAnsi="Times New Roman"/>
          <w:sz w:val="22"/>
          <w:szCs w:val="22"/>
        </w:rPr>
        <w:t xml:space="preserve">przelewem na rachunek bankowy Zamawiającego: </w:t>
      </w:r>
    </w:p>
    <w:p w:rsidR="00960A69" w:rsidRPr="00482033" w:rsidRDefault="00482033" w:rsidP="00960A69">
      <w:pPr>
        <w:rPr>
          <w:rFonts w:ascii="Times New Roman" w:hAnsi="Times New Roman"/>
          <w:b/>
          <w:color w:val="FF0000"/>
          <w:sz w:val="22"/>
          <w:szCs w:val="22"/>
        </w:rPr>
      </w:pPr>
      <w:r w:rsidRPr="00482033">
        <w:rPr>
          <w:rFonts w:ascii="Times New Roman" w:hAnsi="Times New Roman"/>
          <w:b/>
        </w:rPr>
        <w:t>81 8907 1047 2005 4000 0620 0005</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b:   poręczeniach bankowych lub poręczeniach spółdzielczej kasy oszczędnościowo- kredytowej, z tym że poręczenie kasy jest zawsze poręczeniem pieniężnym;</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c. gwarancjach bankowych;</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d. gwarancjach ubezpieczeniowych</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e. poręczeniach udzielanych przez podmioty, o których mowa w art. 6b ust. 5 pkt 2 ustawy z dnia 9 listopada 2000 r. o utworzeniu Polskiej Agencji Rozwoju Przedsiębiorczości (Dz. U. Nr 109, poz. 1158, z późn. zm.)</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UWAGA:</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W treści wadium składanego w formie innej niż pieniądz muszą być wyszczególnione okoliczności, w jakich Zamawiający może zatrzymać wadium wraz z odsetkami.</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Okoliczności te muszą zawierać sytuacje określone:</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1) w art. 46 ust. 4a ustawy Prawo zamówień publicznych, tj. jeżeli Wykonawca w odpowiedzi na wezwanie, o którym mowa w art. 26 ust. 3 ustawy Prawo zamówień publicznych nie złożył dokumentów lub oświadczeń, o których mowa w art. 25 ust. 1 ustawy Prawo zamówień publicznych, lub pełnomocnictw;</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2) w art. 46 ust. 5 ustawy Prawo zamówień publicznych, tj.: jeżeli Wykonawca, którego oferta została wybrana:</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a) odmówił podpisania umowy w sprawie zamówienia publicznego na warunkach określonych w ofercie;</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b) nie wniósł wymaganego zabezpieczenia należytego wykonania umowy;</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c) zawarcie umowy w sprawie zamówienia publicznego stało się niemożliwe z przyczyn leżących po stronie Wykonawcy.</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Poza tym z powyższego dokumentu powinno wynikać jednoznacznie, gwarantowanie wypłaty należności w sposób nieodwołalny, bezwarunkowy i na pierwsze żądanie. Wadium takie powinno obejmować cały okres związania ofertą, poczynając od daty składania ofert.</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Wadium w innej formie niż pieniądz należy złożyć łącznie z ofertą (ale w oddzielnej kopercie, by nie było na stale związane z ofertą) .</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Wadium wniesione przez jednego ze wspólników konsorcjum uważa się za wniesione prawidłowo.</w:t>
      </w:r>
    </w:p>
    <w:p w:rsidR="00960A69" w:rsidRPr="008941D2" w:rsidRDefault="00960A69" w:rsidP="00960A69">
      <w:pPr>
        <w:pStyle w:val="Nagwek2"/>
        <w:rPr>
          <w:sz w:val="22"/>
          <w:szCs w:val="22"/>
        </w:rPr>
      </w:pPr>
    </w:p>
    <w:p w:rsidR="00AA05A5" w:rsidRDefault="00AA05A5" w:rsidP="00960A69">
      <w:pPr>
        <w:pStyle w:val="Nagwek1"/>
        <w:rPr>
          <w:sz w:val="22"/>
          <w:szCs w:val="22"/>
        </w:rPr>
      </w:pPr>
    </w:p>
    <w:p w:rsidR="00960A69" w:rsidRPr="008941D2" w:rsidRDefault="00960A69" w:rsidP="00960A69">
      <w:pPr>
        <w:pStyle w:val="Nagwek1"/>
        <w:rPr>
          <w:sz w:val="22"/>
          <w:szCs w:val="22"/>
        </w:rPr>
      </w:pPr>
      <w:bookmarkStart w:id="0" w:name="_GoBack"/>
      <w:bookmarkEnd w:id="0"/>
      <w:r w:rsidRPr="008941D2">
        <w:rPr>
          <w:sz w:val="22"/>
          <w:szCs w:val="22"/>
        </w:rPr>
        <w:lastRenderedPageBreak/>
        <w:t>11.Termin związania ofertą:</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 xml:space="preserve">Wykonawca pozostaje związany ofertą przez okres </w:t>
      </w:r>
      <w:r w:rsidRPr="008941D2">
        <w:rPr>
          <w:rFonts w:ascii="Times New Roman" w:hAnsi="Times New Roman"/>
          <w:b/>
          <w:sz w:val="22"/>
          <w:szCs w:val="22"/>
        </w:rPr>
        <w:t>30</w:t>
      </w:r>
      <w:r w:rsidRPr="008941D2">
        <w:rPr>
          <w:rFonts w:ascii="Times New Roman" w:hAnsi="Times New Roman"/>
          <w:sz w:val="22"/>
          <w:szCs w:val="22"/>
        </w:rPr>
        <w:t xml:space="preserve"> dni. </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Bieg terminu związania ofertą rozpoczyna się wraz z upływem terminu składania ofert.</w:t>
      </w:r>
    </w:p>
    <w:p w:rsidR="00960A69" w:rsidRPr="008941D2" w:rsidRDefault="00960A69" w:rsidP="00960A69">
      <w:pPr>
        <w:pStyle w:val="Nagwek1"/>
        <w:rPr>
          <w:sz w:val="22"/>
          <w:szCs w:val="22"/>
        </w:rPr>
      </w:pPr>
      <w:r w:rsidRPr="008941D2">
        <w:rPr>
          <w:sz w:val="22"/>
          <w:szCs w:val="22"/>
        </w:rPr>
        <w:t>12.Opis sposobu przygotowywania oferty:</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12.1Wykonawca może złożyć tylko jedną ofertę.</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12.2Wykonawcy mogą wspólnie ubiegać się o udzielenie zamówienia na zasadach określonych w art. 23 ustawy Prawo Zamówień Publicznych.</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12.3Wykonawcy, który złożył ofertę nie podlegającą odrzuceniu przysługuje roszczenie o zwrot uzasadnionych kosztów uczestnictwa w postępowaniu, w szczególności kosztów przygotowania oferty jedynie w przypadku unieważnienia postępowania o udzielenie zamówienia z przyczyn leżących po stronie zamawiającego. W pozostałych przypadkach wszelkie koszty związane ze sporządzeniem oraz złożeniem oferty ponosi Wykonawca, niezależnie od wyniku postępowania.</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12.4 Oferta wraz ze stanowiącymi jej integralną część załącznikami musi być sporządzona przez Wykonawcę  ściśle według postanowień niniejszej Specyfikacji. Oferta musi być sporządzona według wzoru formularza oferty stanowiącego załącznik do niniejszej Specyfikacji.</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12.5 Oferta musi być napisana w języku polskim, na komputerze, maszynie do pisania lub ręcznie długopisem bądź niezmywalnym atramentem.</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12.6 Wszystkie zapisane strony oferty wraz z załącznikami muszą być kolejno ponumerowane i złączone w sposób trwały oraz na każdej stronie podpisane przez osobę (osoby) uprawnione do składania oświadczeń woli w imieniu Wykonawcy, przy czym co najmniej na pierwszej i ostatniej stronie oferty podpis (podpisy) muszą być opatrzone pieczęcią imienną Wykonawcy. Pozostałe strony muszą być parafowane.</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Wszelkie poprawki lub zmiany w tekście oferty muszą być parafowane przez osobę (osoby) podpisujące ofertę i opatrzone datami ich dokonania.</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Wykonawca jest obowiązany wskazać w ofercie części zamówienia, których wykonanie zamierza powierzyć podwykonawcom.</w:t>
      </w:r>
    </w:p>
    <w:p w:rsidR="00960A69" w:rsidRPr="008941D2" w:rsidRDefault="00960A69" w:rsidP="00960A69">
      <w:pPr>
        <w:rPr>
          <w:rFonts w:ascii="Times New Roman" w:hAnsi="Times New Roman"/>
          <w:b/>
          <w:sz w:val="22"/>
          <w:szCs w:val="22"/>
        </w:rPr>
      </w:pPr>
      <w:r w:rsidRPr="008941D2">
        <w:rPr>
          <w:rFonts w:ascii="Times New Roman" w:hAnsi="Times New Roman"/>
          <w:sz w:val="22"/>
          <w:szCs w:val="22"/>
        </w:rPr>
        <w:t xml:space="preserve">12.7 Wykonawca zamieszcza ofertę w kopercie oznaczonych nazwą i adresem Zamawiającego oraz opisanych w następujący sposób: </w:t>
      </w:r>
      <w:r w:rsidRPr="008941D2">
        <w:rPr>
          <w:rFonts w:ascii="Times New Roman" w:hAnsi="Times New Roman"/>
          <w:b/>
          <w:sz w:val="22"/>
          <w:szCs w:val="22"/>
        </w:rPr>
        <w:t>„Oferta na:</w:t>
      </w:r>
      <w:r w:rsidR="000C3E71" w:rsidRPr="008941D2">
        <w:rPr>
          <w:rFonts w:ascii="Times New Roman" w:hAnsi="Times New Roman"/>
          <w:b/>
          <w:sz w:val="22"/>
          <w:szCs w:val="22"/>
        </w:rPr>
        <w:t xml:space="preserve"> </w:t>
      </w:r>
      <w:r w:rsidR="00D42267">
        <w:rPr>
          <w:rFonts w:ascii="Times New Roman" w:hAnsi="Times New Roman"/>
          <w:b/>
          <w:sz w:val="22"/>
          <w:szCs w:val="22"/>
        </w:rPr>
        <w:t>Budowę budynku biurowo-szkoleniowego wraz z parkingiem i zjazdem z ulicy Północnej w Opolu przy ulicy Partyzanckiej</w:t>
      </w:r>
      <w:r w:rsidR="00D270AA">
        <w:rPr>
          <w:rFonts w:ascii="Times New Roman" w:hAnsi="Times New Roman"/>
          <w:b/>
          <w:sz w:val="22"/>
          <w:szCs w:val="22"/>
        </w:rPr>
        <w:t xml:space="preserve"> NIE OTWIERAĆ przed 2014-10</w:t>
      </w:r>
      <w:r w:rsidRPr="008941D2">
        <w:rPr>
          <w:rFonts w:ascii="Times New Roman" w:hAnsi="Times New Roman"/>
          <w:b/>
          <w:sz w:val="22"/>
          <w:szCs w:val="22"/>
        </w:rPr>
        <w:t>-</w:t>
      </w:r>
      <w:r w:rsidR="000C3E71" w:rsidRPr="008941D2">
        <w:rPr>
          <w:rFonts w:ascii="Times New Roman" w:hAnsi="Times New Roman"/>
          <w:b/>
          <w:sz w:val="22"/>
          <w:szCs w:val="22"/>
        </w:rPr>
        <w:t>2</w:t>
      </w:r>
      <w:r w:rsidR="005A5C19">
        <w:rPr>
          <w:rFonts w:ascii="Times New Roman" w:hAnsi="Times New Roman"/>
          <w:b/>
          <w:sz w:val="22"/>
          <w:szCs w:val="22"/>
        </w:rPr>
        <w:t>7</w:t>
      </w:r>
      <w:r w:rsidR="00D270AA">
        <w:rPr>
          <w:rFonts w:ascii="Times New Roman" w:hAnsi="Times New Roman"/>
          <w:b/>
          <w:sz w:val="22"/>
          <w:szCs w:val="22"/>
        </w:rPr>
        <w:t xml:space="preserve"> godz. 14</w:t>
      </w:r>
      <w:r w:rsidRPr="008941D2">
        <w:rPr>
          <w:rFonts w:ascii="Times New Roman" w:hAnsi="Times New Roman"/>
          <w:b/>
          <w:sz w:val="22"/>
          <w:szCs w:val="22"/>
        </w:rPr>
        <w:t>:00”</w:t>
      </w:r>
    </w:p>
    <w:p w:rsidR="00960A69" w:rsidRPr="008941D2" w:rsidRDefault="00960A69" w:rsidP="00960A69">
      <w:pPr>
        <w:autoSpaceDE w:val="0"/>
        <w:autoSpaceDN w:val="0"/>
        <w:adjustRightInd w:val="0"/>
        <w:rPr>
          <w:rFonts w:ascii="Times New Roman" w:hAnsi="Times New Roman"/>
          <w:sz w:val="22"/>
          <w:szCs w:val="22"/>
        </w:rPr>
      </w:pPr>
      <w:r w:rsidRPr="008941D2">
        <w:rPr>
          <w:rFonts w:ascii="Times New Roman" w:hAnsi="Times New Roman"/>
          <w:sz w:val="22"/>
          <w:szCs w:val="22"/>
        </w:rPr>
        <w:t>W przypadku braku w/w danych Zamawiający nie ponosi odpowiedzialności za zdarzenia mogące wyniknąć z powodu tego braku, np. przypadkowe otwarcie oferty przed wyznaczonym terminem otwarcia, a w przypadku składania oferty pocztą lub pocztą kurierską - jej nie otwarcie w trakcie sesji otwarcia ofert.</w:t>
      </w:r>
    </w:p>
    <w:p w:rsidR="00960A69" w:rsidRPr="008941D2" w:rsidRDefault="00960A69" w:rsidP="00960A69">
      <w:pPr>
        <w:pStyle w:val="Nagwek1"/>
        <w:rPr>
          <w:sz w:val="22"/>
          <w:szCs w:val="22"/>
        </w:rPr>
      </w:pPr>
      <w:r w:rsidRPr="008941D2">
        <w:rPr>
          <w:sz w:val="22"/>
          <w:szCs w:val="22"/>
        </w:rPr>
        <w:t>13. Miejsce oraz termin składania i otwarcia ofert:</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Oferty należy skł</w:t>
      </w:r>
      <w:r w:rsidR="00D270AA">
        <w:rPr>
          <w:rFonts w:ascii="Times New Roman" w:hAnsi="Times New Roman"/>
          <w:sz w:val="22"/>
          <w:szCs w:val="22"/>
        </w:rPr>
        <w:t>adać w siedzibie Zamawiającego</w:t>
      </w:r>
    </w:p>
    <w:p w:rsidR="00960A69" w:rsidRPr="008941D2" w:rsidRDefault="00D270AA" w:rsidP="00960A69">
      <w:pPr>
        <w:rPr>
          <w:rFonts w:ascii="Times New Roman" w:hAnsi="Times New Roman"/>
          <w:sz w:val="22"/>
          <w:szCs w:val="22"/>
        </w:rPr>
      </w:pPr>
      <w:r>
        <w:rPr>
          <w:rFonts w:ascii="Times New Roman" w:hAnsi="Times New Roman"/>
          <w:b/>
          <w:sz w:val="22"/>
          <w:szCs w:val="22"/>
        </w:rPr>
        <w:t>do dnia 2014-10</w:t>
      </w:r>
      <w:r w:rsidR="00960A69" w:rsidRPr="008941D2">
        <w:rPr>
          <w:rFonts w:ascii="Times New Roman" w:hAnsi="Times New Roman"/>
          <w:b/>
          <w:sz w:val="22"/>
          <w:szCs w:val="22"/>
        </w:rPr>
        <w:t>-</w:t>
      </w:r>
      <w:r w:rsidR="000C3E71" w:rsidRPr="008941D2">
        <w:rPr>
          <w:rFonts w:ascii="Times New Roman" w:hAnsi="Times New Roman"/>
          <w:b/>
          <w:sz w:val="22"/>
          <w:szCs w:val="22"/>
        </w:rPr>
        <w:t>2</w:t>
      </w:r>
      <w:r w:rsidR="005A5C19">
        <w:rPr>
          <w:rFonts w:ascii="Times New Roman" w:hAnsi="Times New Roman"/>
          <w:b/>
          <w:sz w:val="22"/>
          <w:szCs w:val="22"/>
        </w:rPr>
        <w:t>7</w:t>
      </w:r>
      <w:r>
        <w:rPr>
          <w:rFonts w:ascii="Times New Roman" w:hAnsi="Times New Roman"/>
          <w:b/>
          <w:sz w:val="22"/>
          <w:szCs w:val="22"/>
        </w:rPr>
        <w:t xml:space="preserve"> do godz. 13</w:t>
      </w:r>
      <w:r w:rsidR="00960A69" w:rsidRPr="008941D2">
        <w:rPr>
          <w:rFonts w:ascii="Times New Roman" w:hAnsi="Times New Roman"/>
          <w:b/>
          <w:sz w:val="22"/>
          <w:szCs w:val="22"/>
        </w:rPr>
        <w:t>:00.</w:t>
      </w:r>
      <w:r w:rsidR="00960A69" w:rsidRPr="008941D2">
        <w:rPr>
          <w:rFonts w:ascii="Times New Roman" w:hAnsi="Times New Roman"/>
          <w:b/>
          <w:sz w:val="22"/>
          <w:szCs w:val="22"/>
        </w:rPr>
        <w:br/>
      </w:r>
      <w:r w:rsidR="00960A69" w:rsidRPr="008941D2">
        <w:rPr>
          <w:rFonts w:ascii="Times New Roman" w:hAnsi="Times New Roman"/>
          <w:sz w:val="22"/>
          <w:szCs w:val="22"/>
        </w:rPr>
        <w:t xml:space="preserve">Zamawiający otworzy oferty w obecności Wykonawców, którzy zechcą przybyć </w:t>
      </w:r>
    </w:p>
    <w:p w:rsidR="00960A69" w:rsidRPr="008941D2" w:rsidRDefault="00D270AA" w:rsidP="00960A69">
      <w:pPr>
        <w:rPr>
          <w:rFonts w:ascii="Times New Roman" w:hAnsi="Times New Roman"/>
          <w:b/>
          <w:sz w:val="22"/>
          <w:szCs w:val="22"/>
        </w:rPr>
      </w:pPr>
      <w:r>
        <w:rPr>
          <w:rFonts w:ascii="Times New Roman" w:hAnsi="Times New Roman"/>
          <w:b/>
          <w:sz w:val="22"/>
          <w:szCs w:val="22"/>
        </w:rPr>
        <w:t>w dniu 2014-10</w:t>
      </w:r>
      <w:r w:rsidR="00960A69" w:rsidRPr="008941D2">
        <w:rPr>
          <w:rFonts w:ascii="Times New Roman" w:hAnsi="Times New Roman"/>
          <w:b/>
          <w:sz w:val="22"/>
          <w:szCs w:val="22"/>
        </w:rPr>
        <w:t>-</w:t>
      </w:r>
      <w:r w:rsidR="000C3E71" w:rsidRPr="008941D2">
        <w:rPr>
          <w:rFonts w:ascii="Times New Roman" w:hAnsi="Times New Roman"/>
          <w:b/>
          <w:sz w:val="22"/>
          <w:szCs w:val="22"/>
        </w:rPr>
        <w:t>2</w:t>
      </w:r>
      <w:r w:rsidR="005A5C19">
        <w:rPr>
          <w:rFonts w:ascii="Times New Roman" w:hAnsi="Times New Roman"/>
          <w:b/>
          <w:sz w:val="22"/>
          <w:szCs w:val="22"/>
        </w:rPr>
        <w:t>7</w:t>
      </w:r>
      <w:r>
        <w:rPr>
          <w:rFonts w:ascii="Times New Roman" w:hAnsi="Times New Roman"/>
          <w:b/>
          <w:sz w:val="22"/>
          <w:szCs w:val="22"/>
        </w:rPr>
        <w:t xml:space="preserve">  o godz. 14</w:t>
      </w:r>
      <w:r w:rsidR="00960A69" w:rsidRPr="008941D2">
        <w:rPr>
          <w:rFonts w:ascii="Times New Roman" w:hAnsi="Times New Roman"/>
          <w:b/>
          <w:sz w:val="22"/>
          <w:szCs w:val="22"/>
        </w:rPr>
        <w:t>:00, w siedzibie Zamawiającego</w:t>
      </w:r>
    </w:p>
    <w:p w:rsidR="00960A69" w:rsidRPr="008941D2" w:rsidRDefault="00960A69" w:rsidP="00960A69">
      <w:pPr>
        <w:pStyle w:val="Nagwek1"/>
        <w:rPr>
          <w:sz w:val="22"/>
          <w:szCs w:val="22"/>
        </w:rPr>
      </w:pPr>
      <w:r w:rsidRPr="008941D2">
        <w:rPr>
          <w:sz w:val="22"/>
          <w:szCs w:val="22"/>
        </w:rPr>
        <w:t>14 Opis sposobu obliczenia ceny:</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t>Cenę oferty należy obliczyć metodą kalkulacji uproszczonej lub szczegółowej zgodnie z powszechnie obowiązującymi zasadami kosztorysowania robót budowlanych i przy zachowaniu następujących założeń:</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t xml:space="preserve"> a) zakres robót, który jest podstawą do określenia ceny, musi być zgodny z zakresami robót określonymi w przedmiarach robót, </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t>b) cena musi zawierać wszystkie koszty związane z realizacją zadania, wynikające wprost z przedmiaru robót, jak również następujące koszty: wszelkich robót przygotowawczych, porządkowych, projektu organizacji placu budowy wraz z jego późniejszą likwidacją, koszty utrzymania zaplecza budowy, obsługi geodezyjnej,</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lastRenderedPageBreak/>
        <w:t>koszty związane z odbiorami wykonanych robót, wykonania dokumentacji powykonawczej oraz inne koszty wynikające z umowy, której projekt stanowi załącznik nr 1 do niniejszej SIWZ,</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t>c) nie dopuszcza się stosowania opustów (zarówno do wyliczonych cen jednostkowych, jak również do ogólnej ceny oferty),</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t>d) dopuszcza się zmiany przedstawionych w przedmiarach robót norm nakładów rzeczowych pod warunkiem, że zakres czynności do wykonania dla poszczególnych cen jednostkowych będzie nie mniejszy niż wynikający w przedstawionych w przedmiarach robót norm nakładów rzeczowych,</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t>e) ceny tych samych składników cenotwórczych (R, Ko, Z, M, S) muszą być takie same dla wszystkich wycenianych pozycji przedmiarowych z danej branży robót,</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sz w:val="22"/>
          <w:szCs w:val="22"/>
        </w:rPr>
        <w:t>f)</w:t>
      </w:r>
      <w:r w:rsidRPr="008941D2">
        <w:rPr>
          <w:rFonts w:ascii="Times New Roman" w:hAnsi="Times New Roman"/>
          <w:color w:val="000000"/>
          <w:sz w:val="22"/>
          <w:szCs w:val="22"/>
        </w:rPr>
        <w:t xml:space="preserve">  W przypadku gdy Wykonawca, którego oferta została uznana za najkorzystniejszą złoży w ofercie kosztorysy w postaci uproszczonej będzie on zobowiązany do wykonania i przedłożenia Zamawiającemu w terminie do 14 dni od daty podpisania umowy kosztorysów opracowanych metodą kalkulacji szczegółowej. Wyliczone tą metodą ceny jednostkowe muszą być identyczne z zaoferowanymi w ofercie przetargowej. Także ogólna cena ofertowa wyliczona tą metodą musi być zgodna z ceną przedstawioną w ofercie. Ceny tych samych składników cenotwórczych (R, Ko, Z, M, S) muszą być takie same dla wszystkich wycenianych pozycji przedmiarowych z danej branży robót.</w:t>
      </w:r>
    </w:p>
    <w:p w:rsidR="00960A69" w:rsidRPr="008941D2" w:rsidRDefault="00960A69" w:rsidP="00960A69">
      <w:pPr>
        <w:pStyle w:val="Nagwek1"/>
        <w:rPr>
          <w:sz w:val="22"/>
          <w:szCs w:val="22"/>
        </w:rPr>
      </w:pPr>
      <w:r w:rsidRPr="008941D2">
        <w:rPr>
          <w:sz w:val="22"/>
          <w:szCs w:val="22"/>
        </w:rPr>
        <w:t>15. Kryteria oraz sposób oceny ofert:</w:t>
      </w:r>
    </w:p>
    <w:p w:rsidR="00960A69" w:rsidRPr="008941D2" w:rsidRDefault="00960A69" w:rsidP="00960A69">
      <w:pPr>
        <w:pStyle w:val="Nagwek2"/>
        <w:rPr>
          <w:sz w:val="22"/>
          <w:szCs w:val="22"/>
        </w:rPr>
      </w:pPr>
      <w:r w:rsidRPr="008941D2">
        <w:rPr>
          <w:sz w:val="22"/>
          <w:szCs w:val="22"/>
        </w:rPr>
        <w:t>Zamawiający będzie oceniał oferty według następujących kryteriów:</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5457"/>
        <w:gridCol w:w="1852"/>
      </w:tblGrid>
      <w:tr w:rsidR="00960A69" w:rsidRPr="008941D2" w:rsidTr="001619D5">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60A69" w:rsidRPr="008941D2" w:rsidRDefault="00960A69" w:rsidP="001619D5">
            <w:pPr>
              <w:pStyle w:val="Tekstpodstawowy"/>
              <w:spacing w:line="276" w:lineRule="auto"/>
              <w:jc w:val="center"/>
              <w:rPr>
                <w:b/>
                <w:sz w:val="22"/>
                <w:szCs w:val="22"/>
                <w:lang w:eastAsia="en-US"/>
              </w:rPr>
            </w:pPr>
            <w:r w:rsidRPr="008941D2">
              <w:rPr>
                <w:b/>
                <w:sz w:val="22"/>
                <w:szCs w:val="22"/>
                <w:lang w:eastAsia="en-US"/>
              </w:rPr>
              <w:t>Nr:</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60A69" w:rsidRPr="008941D2" w:rsidRDefault="00960A69" w:rsidP="001619D5">
            <w:pPr>
              <w:pStyle w:val="Tekstpodstawowy"/>
              <w:spacing w:line="276" w:lineRule="auto"/>
              <w:jc w:val="center"/>
              <w:rPr>
                <w:b/>
                <w:sz w:val="22"/>
                <w:szCs w:val="22"/>
                <w:lang w:eastAsia="en-US"/>
              </w:rPr>
            </w:pPr>
            <w:r w:rsidRPr="008941D2">
              <w:rPr>
                <w:b/>
                <w:sz w:val="22"/>
                <w:szCs w:val="22"/>
                <w:lang w:eastAsia="en-US"/>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60A69" w:rsidRPr="008941D2" w:rsidRDefault="00960A69" w:rsidP="001619D5">
            <w:pPr>
              <w:pStyle w:val="Tekstpodstawowy"/>
              <w:spacing w:line="276" w:lineRule="auto"/>
              <w:jc w:val="center"/>
              <w:rPr>
                <w:b/>
                <w:sz w:val="22"/>
                <w:szCs w:val="22"/>
                <w:lang w:eastAsia="en-US"/>
              </w:rPr>
            </w:pPr>
            <w:r w:rsidRPr="008941D2">
              <w:rPr>
                <w:b/>
                <w:sz w:val="22"/>
                <w:szCs w:val="22"/>
                <w:lang w:eastAsia="en-US"/>
              </w:rPr>
              <w:t>Waga:</w:t>
            </w:r>
          </w:p>
        </w:tc>
      </w:tr>
      <w:tr w:rsidR="00960A69" w:rsidRPr="008941D2" w:rsidTr="001619D5">
        <w:trPr>
          <w:jc w:val="center"/>
        </w:trPr>
        <w:tc>
          <w:tcPr>
            <w:tcW w:w="891" w:type="dxa"/>
            <w:tcBorders>
              <w:top w:val="single" w:sz="4" w:space="0" w:color="auto"/>
              <w:left w:val="single" w:sz="4" w:space="0" w:color="auto"/>
              <w:bottom w:val="single" w:sz="4" w:space="0" w:color="auto"/>
              <w:right w:val="single" w:sz="4" w:space="0" w:color="auto"/>
            </w:tcBorders>
            <w:hideMark/>
          </w:tcPr>
          <w:p w:rsidR="00960A69" w:rsidRPr="008941D2" w:rsidRDefault="00960A69" w:rsidP="001619D5">
            <w:pPr>
              <w:pStyle w:val="Tekstpodstawowy"/>
              <w:spacing w:line="276" w:lineRule="auto"/>
              <w:jc w:val="right"/>
              <w:rPr>
                <w:sz w:val="22"/>
                <w:szCs w:val="22"/>
                <w:lang w:eastAsia="en-US"/>
              </w:rPr>
            </w:pPr>
            <w:r w:rsidRPr="008941D2">
              <w:rPr>
                <w:sz w:val="22"/>
                <w:szCs w:val="22"/>
                <w:lang w:eastAsia="en-US"/>
              </w:rPr>
              <w:t>1</w:t>
            </w:r>
          </w:p>
        </w:tc>
        <w:tc>
          <w:tcPr>
            <w:tcW w:w="5457" w:type="dxa"/>
            <w:tcBorders>
              <w:top w:val="single" w:sz="4" w:space="0" w:color="auto"/>
              <w:left w:val="single" w:sz="4" w:space="0" w:color="auto"/>
              <w:bottom w:val="single" w:sz="4" w:space="0" w:color="auto"/>
              <w:right w:val="single" w:sz="4" w:space="0" w:color="auto"/>
            </w:tcBorders>
            <w:hideMark/>
          </w:tcPr>
          <w:p w:rsidR="00960A69" w:rsidRPr="008941D2" w:rsidRDefault="00960A69" w:rsidP="001619D5">
            <w:pPr>
              <w:pStyle w:val="Tekstpodstawowy"/>
              <w:spacing w:line="276" w:lineRule="auto"/>
              <w:rPr>
                <w:sz w:val="22"/>
                <w:szCs w:val="22"/>
                <w:lang w:eastAsia="en-US"/>
              </w:rPr>
            </w:pPr>
            <w:r w:rsidRPr="008941D2">
              <w:rPr>
                <w:sz w:val="22"/>
                <w:szCs w:val="22"/>
                <w:lang w:eastAsia="en-US"/>
              </w:rPr>
              <w:t>Cena (koszt)</w:t>
            </w:r>
          </w:p>
        </w:tc>
        <w:tc>
          <w:tcPr>
            <w:tcW w:w="1852" w:type="dxa"/>
            <w:tcBorders>
              <w:top w:val="single" w:sz="4" w:space="0" w:color="auto"/>
              <w:left w:val="single" w:sz="4" w:space="0" w:color="auto"/>
              <w:bottom w:val="single" w:sz="4" w:space="0" w:color="auto"/>
              <w:right w:val="single" w:sz="4" w:space="0" w:color="auto"/>
            </w:tcBorders>
            <w:hideMark/>
          </w:tcPr>
          <w:p w:rsidR="00960A69" w:rsidRPr="008941D2" w:rsidRDefault="00960A69" w:rsidP="001619D5">
            <w:pPr>
              <w:pStyle w:val="Tekstpodstawowy"/>
              <w:spacing w:line="276" w:lineRule="auto"/>
              <w:jc w:val="center"/>
              <w:rPr>
                <w:sz w:val="22"/>
                <w:szCs w:val="22"/>
                <w:lang w:eastAsia="en-US"/>
              </w:rPr>
            </w:pPr>
            <w:r w:rsidRPr="008941D2">
              <w:rPr>
                <w:sz w:val="22"/>
                <w:szCs w:val="22"/>
                <w:lang w:eastAsia="en-US"/>
              </w:rPr>
              <w:t>100 %</w:t>
            </w:r>
          </w:p>
        </w:tc>
      </w:tr>
    </w:tbl>
    <w:p w:rsidR="00960A69" w:rsidRPr="008941D2" w:rsidRDefault="00960A69" w:rsidP="00960A69">
      <w:pPr>
        <w:pStyle w:val="Nagwek2"/>
        <w:rPr>
          <w:sz w:val="22"/>
          <w:szCs w:val="22"/>
        </w:rPr>
      </w:pPr>
      <w:r w:rsidRPr="008941D2">
        <w:rPr>
          <w:sz w:val="22"/>
          <w:szCs w:val="22"/>
        </w:rPr>
        <w:t>Punkty  będą liczone według następującego wzoru:</w:t>
      </w:r>
    </w:p>
    <w:tbl>
      <w:tblPr>
        <w:tblW w:w="0" w:type="auto"/>
        <w:tblInd w:w="108" w:type="dxa"/>
        <w:tblLayout w:type="fixed"/>
        <w:tblLook w:val="04A0"/>
      </w:tblPr>
      <w:tblGrid>
        <w:gridCol w:w="2237"/>
        <w:gridCol w:w="6011"/>
      </w:tblGrid>
      <w:tr w:rsidR="00960A69" w:rsidRPr="008941D2" w:rsidTr="001619D5">
        <w:tc>
          <w:tcPr>
            <w:tcW w:w="2237" w:type="dxa"/>
            <w:tcBorders>
              <w:top w:val="single" w:sz="4" w:space="0" w:color="000000"/>
              <w:left w:val="single" w:sz="4" w:space="0" w:color="000000"/>
              <w:bottom w:val="single" w:sz="4" w:space="0" w:color="000000"/>
              <w:right w:val="nil"/>
            </w:tcBorders>
            <w:shd w:val="clear" w:color="auto" w:fill="F3F3F3"/>
            <w:vAlign w:val="center"/>
            <w:hideMark/>
          </w:tcPr>
          <w:p w:rsidR="00960A69" w:rsidRPr="008941D2" w:rsidRDefault="00960A69" w:rsidP="001619D5">
            <w:pPr>
              <w:pStyle w:val="Tekstpodstawowy"/>
              <w:snapToGrid w:val="0"/>
              <w:spacing w:line="276" w:lineRule="auto"/>
              <w:jc w:val="center"/>
              <w:rPr>
                <w:b/>
                <w:sz w:val="22"/>
                <w:szCs w:val="22"/>
                <w:lang w:eastAsia="ar-SA"/>
              </w:rPr>
            </w:pPr>
            <w:r w:rsidRPr="008941D2">
              <w:rPr>
                <w:b/>
                <w:sz w:val="22"/>
                <w:szCs w:val="22"/>
                <w:lang w:eastAsia="en-US"/>
              </w:rPr>
              <w:t>Nr kryterium:</w:t>
            </w:r>
          </w:p>
        </w:tc>
        <w:tc>
          <w:tcPr>
            <w:tcW w:w="6011" w:type="dxa"/>
            <w:tcBorders>
              <w:top w:val="single" w:sz="4" w:space="0" w:color="000000"/>
              <w:left w:val="single" w:sz="4" w:space="0" w:color="000000"/>
              <w:bottom w:val="single" w:sz="4" w:space="0" w:color="000000"/>
              <w:right w:val="single" w:sz="4" w:space="0" w:color="000000"/>
            </w:tcBorders>
            <w:shd w:val="clear" w:color="auto" w:fill="F3F3F3"/>
            <w:vAlign w:val="center"/>
            <w:hideMark/>
          </w:tcPr>
          <w:p w:rsidR="00960A69" w:rsidRPr="008941D2" w:rsidRDefault="00960A69" w:rsidP="001619D5">
            <w:pPr>
              <w:pStyle w:val="Tekstpodstawowy"/>
              <w:snapToGrid w:val="0"/>
              <w:spacing w:line="276" w:lineRule="auto"/>
              <w:jc w:val="center"/>
              <w:rPr>
                <w:b/>
                <w:sz w:val="22"/>
                <w:szCs w:val="22"/>
                <w:lang w:eastAsia="ar-SA"/>
              </w:rPr>
            </w:pPr>
            <w:r w:rsidRPr="008941D2">
              <w:rPr>
                <w:b/>
                <w:sz w:val="22"/>
                <w:szCs w:val="22"/>
                <w:lang w:eastAsia="en-US"/>
              </w:rPr>
              <w:t>Wzór:</w:t>
            </w:r>
          </w:p>
        </w:tc>
      </w:tr>
      <w:tr w:rsidR="00960A69" w:rsidRPr="008941D2" w:rsidTr="001619D5">
        <w:tc>
          <w:tcPr>
            <w:tcW w:w="2237" w:type="dxa"/>
            <w:tcBorders>
              <w:top w:val="single" w:sz="4" w:space="0" w:color="000000"/>
              <w:left w:val="single" w:sz="4" w:space="0" w:color="000000"/>
              <w:bottom w:val="single" w:sz="4" w:space="0" w:color="000000"/>
              <w:right w:val="nil"/>
            </w:tcBorders>
            <w:hideMark/>
          </w:tcPr>
          <w:p w:rsidR="00960A69" w:rsidRPr="008941D2" w:rsidRDefault="00960A69" w:rsidP="001619D5">
            <w:pPr>
              <w:pStyle w:val="Tekstpodstawowy"/>
              <w:snapToGrid w:val="0"/>
              <w:spacing w:line="276" w:lineRule="auto"/>
              <w:jc w:val="center"/>
              <w:rPr>
                <w:sz w:val="22"/>
                <w:szCs w:val="22"/>
                <w:lang w:eastAsia="ar-SA"/>
              </w:rPr>
            </w:pPr>
            <w:r w:rsidRPr="008941D2">
              <w:rPr>
                <w:sz w:val="22"/>
                <w:szCs w:val="22"/>
                <w:lang w:eastAsia="en-US"/>
              </w:rPr>
              <w:t>1</w:t>
            </w:r>
          </w:p>
        </w:tc>
        <w:tc>
          <w:tcPr>
            <w:tcW w:w="6011" w:type="dxa"/>
            <w:tcBorders>
              <w:top w:val="single" w:sz="4" w:space="0" w:color="000000"/>
              <w:left w:val="single" w:sz="4" w:space="0" w:color="000000"/>
              <w:bottom w:val="single" w:sz="4" w:space="0" w:color="000000"/>
              <w:right w:val="single" w:sz="4" w:space="0" w:color="000000"/>
            </w:tcBorders>
            <w:hideMark/>
          </w:tcPr>
          <w:p w:rsidR="00960A69" w:rsidRPr="008941D2" w:rsidRDefault="00960A69" w:rsidP="001619D5">
            <w:pPr>
              <w:pStyle w:val="Tekstpodstawowy"/>
              <w:snapToGrid w:val="0"/>
              <w:spacing w:line="276" w:lineRule="auto"/>
              <w:rPr>
                <w:sz w:val="22"/>
                <w:szCs w:val="22"/>
                <w:lang w:eastAsia="ar-SA"/>
              </w:rPr>
            </w:pPr>
            <w:r w:rsidRPr="008941D2">
              <w:rPr>
                <w:sz w:val="22"/>
                <w:szCs w:val="22"/>
                <w:lang w:eastAsia="en-US"/>
              </w:rPr>
              <w:t>Cena (koszt)</w:t>
            </w:r>
          </w:p>
          <w:p w:rsidR="00960A69" w:rsidRPr="008941D2" w:rsidRDefault="00960A69" w:rsidP="001619D5">
            <w:pPr>
              <w:pStyle w:val="Tekstpodstawowy"/>
              <w:spacing w:line="276" w:lineRule="auto"/>
              <w:rPr>
                <w:sz w:val="22"/>
                <w:szCs w:val="22"/>
                <w:lang w:eastAsia="en-US"/>
              </w:rPr>
            </w:pPr>
            <w:r w:rsidRPr="008941D2">
              <w:rPr>
                <w:sz w:val="22"/>
                <w:szCs w:val="22"/>
                <w:lang w:eastAsia="en-US"/>
              </w:rPr>
              <w:t>Liczba punktów = ( Cmin/Cof ) * 100 * waga</w:t>
            </w:r>
          </w:p>
          <w:p w:rsidR="00960A69" w:rsidRPr="008941D2" w:rsidRDefault="00960A69" w:rsidP="001619D5">
            <w:pPr>
              <w:pStyle w:val="Tekstpodstawowy"/>
              <w:spacing w:line="276" w:lineRule="auto"/>
              <w:rPr>
                <w:sz w:val="22"/>
                <w:szCs w:val="22"/>
                <w:lang w:eastAsia="en-US"/>
              </w:rPr>
            </w:pPr>
            <w:r w:rsidRPr="008941D2">
              <w:rPr>
                <w:sz w:val="22"/>
                <w:szCs w:val="22"/>
                <w:lang w:eastAsia="en-US"/>
              </w:rPr>
              <w:t>gdzie:</w:t>
            </w:r>
          </w:p>
          <w:p w:rsidR="00960A69" w:rsidRPr="008941D2" w:rsidRDefault="00960A69" w:rsidP="001619D5">
            <w:pPr>
              <w:pStyle w:val="Tekstpodstawowy"/>
              <w:spacing w:line="276" w:lineRule="auto"/>
              <w:rPr>
                <w:sz w:val="22"/>
                <w:szCs w:val="22"/>
                <w:lang w:eastAsia="en-US"/>
              </w:rPr>
            </w:pPr>
            <w:r w:rsidRPr="008941D2">
              <w:rPr>
                <w:sz w:val="22"/>
                <w:szCs w:val="22"/>
                <w:lang w:eastAsia="en-US"/>
              </w:rPr>
              <w:t xml:space="preserve"> - Cmin - najniższa cena spośród wszystkich ofert</w:t>
            </w:r>
          </w:p>
          <w:p w:rsidR="00960A69" w:rsidRPr="008941D2" w:rsidRDefault="00960A69" w:rsidP="001619D5">
            <w:pPr>
              <w:pStyle w:val="Tekstpodstawowy"/>
              <w:spacing w:line="276" w:lineRule="auto"/>
              <w:rPr>
                <w:sz w:val="22"/>
                <w:szCs w:val="22"/>
                <w:lang w:eastAsia="ar-SA"/>
              </w:rPr>
            </w:pPr>
            <w:r w:rsidRPr="008941D2">
              <w:rPr>
                <w:sz w:val="22"/>
                <w:szCs w:val="22"/>
                <w:lang w:eastAsia="en-US"/>
              </w:rPr>
              <w:t xml:space="preserve"> - Cof -  cena podana w ofercie</w:t>
            </w:r>
          </w:p>
        </w:tc>
      </w:tr>
    </w:tbl>
    <w:p w:rsidR="00960A69" w:rsidRPr="008941D2" w:rsidRDefault="00960A69" w:rsidP="00960A69">
      <w:pPr>
        <w:pStyle w:val="Nagwek2"/>
        <w:rPr>
          <w:sz w:val="22"/>
          <w:szCs w:val="22"/>
        </w:rPr>
      </w:pPr>
      <w:r w:rsidRPr="008941D2">
        <w:rPr>
          <w:sz w:val="22"/>
          <w:szCs w:val="22"/>
        </w:rPr>
        <w:t>W toku dokonywania badania i oceny ofert Zamawiający może żądać udzielenia przez Wykonawcę wyjaśnień treści złożonych przez niego ofert.</w:t>
      </w:r>
    </w:p>
    <w:p w:rsidR="00960A69" w:rsidRPr="008941D2" w:rsidRDefault="00960A69" w:rsidP="00960A69">
      <w:pPr>
        <w:pStyle w:val="Nagwek1"/>
        <w:rPr>
          <w:sz w:val="22"/>
          <w:szCs w:val="22"/>
        </w:rPr>
      </w:pPr>
      <w:r w:rsidRPr="008941D2">
        <w:rPr>
          <w:sz w:val="22"/>
          <w:szCs w:val="22"/>
        </w:rPr>
        <w:t>16. Udzielenie zamówienia:</w:t>
      </w:r>
    </w:p>
    <w:p w:rsidR="00960A69" w:rsidRPr="008941D2" w:rsidRDefault="00960A69" w:rsidP="00960A69">
      <w:pPr>
        <w:autoSpaceDE w:val="0"/>
        <w:autoSpaceDN w:val="0"/>
        <w:adjustRightInd w:val="0"/>
        <w:ind w:left="360"/>
        <w:rPr>
          <w:rFonts w:ascii="Times New Roman" w:hAnsi="Times New Roman"/>
          <w:color w:val="000000"/>
          <w:sz w:val="22"/>
          <w:szCs w:val="22"/>
        </w:rPr>
      </w:pPr>
      <w:r w:rsidRPr="008941D2">
        <w:rPr>
          <w:rFonts w:ascii="Times New Roman" w:hAnsi="Times New Roman"/>
          <w:color w:val="000000"/>
          <w:sz w:val="22"/>
          <w:szCs w:val="22"/>
        </w:rPr>
        <w:t>Z Wykonawcą, który złoży najkorzystniejszą ofertę, zostanie podpisana umowa, której projekt stanowi załącznik numer 1 do niniejszej specyfikacji. Termin zawarcia umowy zostanie określony w informacji o wynikach postępowania. Termin ten może ulec zmianie w przypadku złożenia przez któregoś z Wykonawców odwołania . O nowym terminie zawarcia umowy Wykonawca zostanie poinformowany po zakończeniu postępowania odwoławczego.</w:t>
      </w:r>
    </w:p>
    <w:p w:rsidR="00960A69" w:rsidRPr="008941D2" w:rsidRDefault="00960A69" w:rsidP="00960A69">
      <w:pPr>
        <w:pStyle w:val="Nagwek1"/>
        <w:rPr>
          <w:sz w:val="22"/>
          <w:szCs w:val="22"/>
        </w:rPr>
      </w:pPr>
      <w:r w:rsidRPr="008941D2">
        <w:rPr>
          <w:sz w:val="22"/>
          <w:szCs w:val="22"/>
        </w:rPr>
        <w:t>17. Zabezpieczenie należytego wykonania umowy:</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 xml:space="preserve">Zamawiający </w:t>
      </w:r>
      <w:r w:rsidRPr="008941D2">
        <w:rPr>
          <w:rFonts w:ascii="Times New Roman" w:hAnsi="Times New Roman"/>
          <w:b/>
          <w:sz w:val="22"/>
          <w:szCs w:val="22"/>
        </w:rPr>
        <w:t xml:space="preserve">będzie wymagał </w:t>
      </w:r>
      <w:r w:rsidRPr="008941D2">
        <w:rPr>
          <w:rFonts w:ascii="Times New Roman" w:hAnsi="Times New Roman"/>
          <w:sz w:val="22"/>
          <w:szCs w:val="22"/>
        </w:rPr>
        <w:t xml:space="preserve">od Wykonawcy, który złoży najkorzystniejszą ofertę, złożenia przed podpisaniem umowy lub najpóźniej w dniu jej podpisywania, </w:t>
      </w:r>
      <w:r w:rsidRPr="008941D2">
        <w:rPr>
          <w:rFonts w:ascii="Times New Roman" w:hAnsi="Times New Roman"/>
          <w:b/>
          <w:sz w:val="22"/>
          <w:szCs w:val="22"/>
        </w:rPr>
        <w:t xml:space="preserve">zabezpieczenia należytego wykonania umowy </w:t>
      </w:r>
      <w:r w:rsidRPr="008941D2">
        <w:rPr>
          <w:rFonts w:ascii="Times New Roman" w:hAnsi="Times New Roman"/>
          <w:sz w:val="22"/>
          <w:szCs w:val="22"/>
        </w:rPr>
        <w:t>w kwocie stanowiącej 5% ceny brutto podanej w jego ofercie.</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Zabezpieczenie może być wnoszone według wyboru Wykonawcy w jednej lub w kilku następujących formach:</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a) pieniądzu;</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lastRenderedPageBreak/>
        <w:t>b) poręczeniach bankowych lub poręczeniach spółdzielczej kasy oszczędnościowo-kredytowej, z tym że poręczenie kasy jest zawsze poręczeniem pieniężnym;</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c) gwarancjach bankowych;</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d) gwarancjach ubezpieczeniowych;</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e) poręczeniach udzielanych przez podmioty, o których mowa w art. 6b ust. 5 p. 2 ustawy z dnia 9 listopada 2000 r. o utworzeniu Polskiej Agencji Rozwoju Przedsiębiorczości (tj. Dz. U. z 2007 r. Nr 42, poz. 275 z późniejszymi zmianami).</w:t>
      </w:r>
    </w:p>
    <w:p w:rsidR="00482033" w:rsidRDefault="0029014A" w:rsidP="0029014A">
      <w:pPr>
        <w:rPr>
          <w:rFonts w:ascii="Times New Roman" w:hAnsi="Times New Roman"/>
          <w:sz w:val="22"/>
          <w:szCs w:val="22"/>
        </w:rPr>
      </w:pPr>
      <w:r w:rsidRPr="008941D2">
        <w:rPr>
          <w:rFonts w:ascii="Times New Roman" w:hAnsi="Times New Roman"/>
          <w:sz w:val="22"/>
          <w:szCs w:val="22"/>
        </w:rPr>
        <w:t xml:space="preserve">Zabezpieczenie wnoszone w pieniądzu należy wpłacić na rachunek: </w:t>
      </w:r>
    </w:p>
    <w:p w:rsidR="0029014A" w:rsidRPr="008941D2" w:rsidRDefault="00482033" w:rsidP="0029014A">
      <w:pPr>
        <w:rPr>
          <w:rFonts w:ascii="Times New Roman" w:hAnsi="Times New Roman"/>
          <w:sz w:val="22"/>
          <w:szCs w:val="22"/>
        </w:rPr>
      </w:pPr>
      <w:r>
        <w:t>54 8907 1047 2005 4000 0620 0006</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 xml:space="preserve">Zabezpieczenie w innej formie niż pieniądz należy złożyć w formie oryginału w siedzibie Zamawiającego </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Zamawiający nie wyraża zgody na tworzenie zabezpieczenia przez potrącenie z należności za częściowo wykonane roboty budowlane.</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29014A" w:rsidRPr="008941D2" w:rsidRDefault="0029014A" w:rsidP="0029014A">
      <w:pPr>
        <w:rPr>
          <w:rFonts w:ascii="Times New Roman" w:hAnsi="Times New Roman"/>
          <w:sz w:val="22"/>
          <w:szCs w:val="22"/>
        </w:rPr>
      </w:pPr>
      <w:r w:rsidRPr="008941D2">
        <w:rPr>
          <w:rFonts w:ascii="Times New Roman" w:hAnsi="Times New Roman"/>
          <w:sz w:val="22"/>
          <w:szCs w:val="22"/>
        </w:rPr>
        <w:t>Zwrot zabezpieczenia nastąpi zgodnie z art. 151 ust. 1 i ust. 3 Prawa zamówień publicznych.</w:t>
      </w:r>
    </w:p>
    <w:p w:rsidR="00960A69" w:rsidRPr="008941D2" w:rsidRDefault="00960A69" w:rsidP="00960A69">
      <w:pPr>
        <w:spacing w:before="60" w:after="120"/>
        <w:ind w:left="360"/>
        <w:outlineLvl w:val="1"/>
        <w:rPr>
          <w:rFonts w:ascii="Times New Roman" w:hAnsi="Times New Roman"/>
          <w:bCs/>
          <w:iCs/>
          <w:sz w:val="22"/>
          <w:szCs w:val="22"/>
        </w:rPr>
      </w:pPr>
    </w:p>
    <w:p w:rsidR="00960A69" w:rsidRPr="008941D2" w:rsidRDefault="00960A69" w:rsidP="00960A69">
      <w:pPr>
        <w:rPr>
          <w:rFonts w:ascii="Times New Roman" w:hAnsi="Times New Roman"/>
          <w:sz w:val="22"/>
          <w:szCs w:val="22"/>
        </w:rPr>
      </w:pPr>
      <w:r w:rsidRPr="008941D2">
        <w:rPr>
          <w:rFonts w:ascii="Times New Roman" w:hAnsi="Times New Roman"/>
          <w:b/>
          <w:sz w:val="22"/>
          <w:szCs w:val="22"/>
        </w:rPr>
        <w:t xml:space="preserve"> </w:t>
      </w:r>
    </w:p>
    <w:p w:rsidR="00960A69" w:rsidRPr="008941D2" w:rsidRDefault="00960A69" w:rsidP="00960A69">
      <w:pPr>
        <w:pStyle w:val="Nagwek1"/>
        <w:rPr>
          <w:sz w:val="22"/>
          <w:szCs w:val="22"/>
        </w:rPr>
      </w:pPr>
      <w:r w:rsidRPr="008941D2">
        <w:rPr>
          <w:sz w:val="22"/>
          <w:szCs w:val="22"/>
        </w:rPr>
        <w:t>18.Istotne postanowienia umowy:</w:t>
      </w:r>
    </w:p>
    <w:p w:rsidR="00960A69" w:rsidRPr="008941D2" w:rsidRDefault="00960A69" w:rsidP="00960A69">
      <w:pPr>
        <w:rPr>
          <w:rFonts w:ascii="Times New Roman" w:hAnsi="Times New Roman"/>
          <w:sz w:val="22"/>
          <w:szCs w:val="22"/>
        </w:rPr>
      </w:pPr>
      <w:r w:rsidRPr="008941D2">
        <w:rPr>
          <w:rFonts w:ascii="Times New Roman" w:hAnsi="Times New Roman"/>
          <w:sz w:val="22"/>
          <w:szCs w:val="22"/>
        </w:rPr>
        <w:t>Istotne postanowienia umowy określa projekt umowy stanowiący załącznik do niniejszej Specyfikacji.</w:t>
      </w:r>
    </w:p>
    <w:p w:rsidR="00960A69" w:rsidRPr="008941D2" w:rsidRDefault="00960A69" w:rsidP="00960A69">
      <w:pPr>
        <w:pStyle w:val="Nagwek1"/>
        <w:rPr>
          <w:sz w:val="22"/>
          <w:szCs w:val="22"/>
        </w:rPr>
      </w:pPr>
      <w:r w:rsidRPr="008941D2">
        <w:rPr>
          <w:sz w:val="22"/>
          <w:szCs w:val="22"/>
        </w:rPr>
        <w:t>19.Pouczenie o środkach ochrony prawnej:</w:t>
      </w:r>
    </w:p>
    <w:p w:rsidR="00960A69" w:rsidRPr="008941D2" w:rsidRDefault="00960A69" w:rsidP="00960A69">
      <w:pPr>
        <w:autoSpaceDE w:val="0"/>
        <w:autoSpaceDN w:val="0"/>
        <w:adjustRightInd w:val="0"/>
        <w:ind w:left="540"/>
        <w:rPr>
          <w:rFonts w:ascii="Times New Roman" w:hAnsi="Times New Roman"/>
          <w:color w:val="000000"/>
          <w:sz w:val="22"/>
          <w:szCs w:val="22"/>
        </w:rPr>
      </w:pPr>
      <w:r w:rsidRPr="008941D2">
        <w:rPr>
          <w:rFonts w:ascii="Times New Roman" w:hAnsi="Times New Roman"/>
          <w:color w:val="000000"/>
          <w:sz w:val="22"/>
          <w:szCs w:val="22"/>
        </w:rPr>
        <w:t>W postępowaniu mają zastosowanie przepisy zawarte w dziale VI Prawa zamówień publicznych - „Środki ochrony prawnej”. Zastosowanie mają także następujące przepisy wykonawcze:</w:t>
      </w:r>
    </w:p>
    <w:p w:rsidR="00960A69" w:rsidRPr="008941D2" w:rsidRDefault="00960A69" w:rsidP="00960A69">
      <w:pPr>
        <w:autoSpaceDE w:val="0"/>
        <w:autoSpaceDN w:val="0"/>
        <w:adjustRightInd w:val="0"/>
        <w:ind w:left="540"/>
        <w:rPr>
          <w:rFonts w:ascii="Times New Roman" w:hAnsi="Times New Roman"/>
          <w:color w:val="000000"/>
          <w:sz w:val="22"/>
          <w:szCs w:val="22"/>
        </w:rPr>
      </w:pPr>
      <w:r w:rsidRPr="008941D2">
        <w:rPr>
          <w:rFonts w:ascii="Times New Roman" w:hAnsi="Times New Roman"/>
          <w:color w:val="000000"/>
          <w:sz w:val="22"/>
          <w:szCs w:val="22"/>
        </w:rPr>
        <w:t>a) Rozporządzenie Prezesa Rady Ministrów z dnia 22 marca 2010  r. w sprawie regulaminu postępowania przy rozpoznawaniu odwołań (Dz. U. z 2010  Nr 48 , poz.280) ;</w:t>
      </w:r>
    </w:p>
    <w:p w:rsidR="00960A69" w:rsidRPr="008941D2" w:rsidRDefault="00960A69" w:rsidP="00960A69">
      <w:pPr>
        <w:autoSpaceDE w:val="0"/>
        <w:autoSpaceDN w:val="0"/>
        <w:adjustRightInd w:val="0"/>
        <w:ind w:left="540"/>
        <w:rPr>
          <w:rFonts w:ascii="Times New Roman" w:hAnsi="Times New Roman"/>
          <w:color w:val="000000"/>
          <w:sz w:val="22"/>
          <w:szCs w:val="22"/>
        </w:rPr>
      </w:pPr>
      <w:r w:rsidRPr="008941D2">
        <w:rPr>
          <w:rFonts w:ascii="Times New Roman" w:hAnsi="Times New Roman"/>
          <w:color w:val="000000"/>
          <w:sz w:val="22"/>
          <w:szCs w:val="22"/>
        </w:rPr>
        <w:t>b) Rozporządzenie Prezesa Rady Ministrów z dnia 15 marca 2010  r. w sprawie wysokości oraz sposobu pobierania wpisu od odwołania oraz rodzajów kosztów w postępowaniu odwoławczym i sposobu ich rozliczania (Dz. U. z 2010r. nr 41 poz. 238).</w:t>
      </w:r>
    </w:p>
    <w:p w:rsidR="00960A69" w:rsidRPr="008941D2" w:rsidRDefault="00960A69" w:rsidP="00960A69">
      <w:pPr>
        <w:ind w:left="426" w:hanging="284"/>
        <w:rPr>
          <w:rFonts w:ascii="Times New Roman" w:hAnsi="Times New Roman"/>
          <w:sz w:val="22"/>
          <w:szCs w:val="22"/>
        </w:rPr>
      </w:pPr>
      <w:r w:rsidRPr="008941D2">
        <w:rPr>
          <w:rFonts w:ascii="Times New Roman" w:hAnsi="Times New Roman"/>
          <w:b/>
          <w:sz w:val="22"/>
          <w:szCs w:val="22"/>
        </w:rPr>
        <w:t>20.</w:t>
      </w:r>
      <w:r w:rsidRPr="008941D2">
        <w:rPr>
          <w:rFonts w:ascii="Times New Roman" w:hAnsi="Times New Roman"/>
          <w:sz w:val="22"/>
          <w:szCs w:val="22"/>
        </w:rPr>
        <w:t>W postępowaniu nie jest przewidziany wybór najkorzystniejszej oferty z zastosowaniem aukcji elektronicznej.</w:t>
      </w:r>
    </w:p>
    <w:p w:rsidR="00960A69" w:rsidRPr="008941D2" w:rsidRDefault="00960A69" w:rsidP="00960A69">
      <w:pPr>
        <w:autoSpaceDE w:val="0"/>
        <w:autoSpaceDN w:val="0"/>
        <w:adjustRightInd w:val="0"/>
        <w:ind w:left="180"/>
        <w:rPr>
          <w:rFonts w:ascii="Times New Roman" w:hAnsi="Times New Roman"/>
          <w:color w:val="000000"/>
          <w:sz w:val="22"/>
          <w:szCs w:val="22"/>
        </w:rPr>
      </w:pPr>
      <w:r w:rsidRPr="008941D2">
        <w:rPr>
          <w:rFonts w:ascii="Times New Roman" w:hAnsi="Times New Roman"/>
          <w:b/>
          <w:bCs/>
          <w:color w:val="000000"/>
          <w:sz w:val="22"/>
          <w:szCs w:val="22"/>
        </w:rPr>
        <w:t xml:space="preserve">21  </w:t>
      </w:r>
      <w:r w:rsidRPr="008941D2">
        <w:rPr>
          <w:rFonts w:ascii="Times New Roman" w:hAnsi="Times New Roman"/>
          <w:color w:val="000000"/>
          <w:sz w:val="22"/>
          <w:szCs w:val="22"/>
        </w:rPr>
        <w:t>Zamawiający nie dopuszcza składania ofert częściowych.</w:t>
      </w:r>
    </w:p>
    <w:p w:rsidR="00960A69" w:rsidRPr="008941D2" w:rsidRDefault="00960A69" w:rsidP="00960A69">
      <w:pPr>
        <w:autoSpaceDE w:val="0"/>
        <w:autoSpaceDN w:val="0"/>
        <w:adjustRightInd w:val="0"/>
        <w:ind w:firstLine="180"/>
        <w:rPr>
          <w:rFonts w:ascii="Times New Roman" w:hAnsi="Times New Roman"/>
          <w:color w:val="000000"/>
          <w:sz w:val="22"/>
          <w:szCs w:val="22"/>
        </w:rPr>
      </w:pPr>
      <w:r w:rsidRPr="008941D2">
        <w:rPr>
          <w:rFonts w:ascii="Times New Roman" w:hAnsi="Times New Roman"/>
          <w:b/>
          <w:bCs/>
          <w:color w:val="000000"/>
          <w:sz w:val="22"/>
          <w:szCs w:val="22"/>
        </w:rPr>
        <w:t xml:space="preserve">22. </w:t>
      </w:r>
      <w:r w:rsidRPr="008941D2">
        <w:rPr>
          <w:rFonts w:ascii="Times New Roman" w:hAnsi="Times New Roman"/>
          <w:color w:val="000000"/>
          <w:sz w:val="22"/>
          <w:szCs w:val="22"/>
        </w:rPr>
        <w:t>Zamawiający nie przewiduje zawarcia umowy ramowej.</w:t>
      </w:r>
    </w:p>
    <w:p w:rsidR="00960A69" w:rsidRPr="008941D2" w:rsidRDefault="00960A69" w:rsidP="00960A69">
      <w:pPr>
        <w:autoSpaceDE w:val="0"/>
        <w:autoSpaceDN w:val="0"/>
        <w:adjustRightInd w:val="0"/>
        <w:ind w:firstLine="180"/>
        <w:rPr>
          <w:rFonts w:ascii="Times New Roman" w:hAnsi="Times New Roman"/>
          <w:color w:val="000000"/>
          <w:sz w:val="22"/>
          <w:szCs w:val="22"/>
        </w:rPr>
      </w:pPr>
      <w:r w:rsidRPr="008941D2">
        <w:rPr>
          <w:rFonts w:ascii="Times New Roman" w:hAnsi="Times New Roman"/>
          <w:b/>
          <w:bCs/>
          <w:color w:val="000000"/>
          <w:sz w:val="22"/>
          <w:szCs w:val="22"/>
        </w:rPr>
        <w:t>23</w:t>
      </w:r>
      <w:r w:rsidRPr="008941D2">
        <w:rPr>
          <w:rFonts w:ascii="Times New Roman" w:hAnsi="Times New Roman"/>
          <w:color w:val="000000"/>
          <w:sz w:val="22"/>
          <w:szCs w:val="22"/>
        </w:rPr>
        <w:t>. Zamawiający nie dopuszcza składania ofert wariantowych.</w:t>
      </w:r>
    </w:p>
    <w:p w:rsidR="00960A69" w:rsidRPr="008941D2" w:rsidRDefault="00960A69" w:rsidP="00960A69">
      <w:pPr>
        <w:autoSpaceDE w:val="0"/>
        <w:autoSpaceDN w:val="0"/>
        <w:adjustRightInd w:val="0"/>
        <w:ind w:firstLine="180"/>
        <w:rPr>
          <w:rFonts w:ascii="Times New Roman" w:hAnsi="Times New Roman"/>
          <w:color w:val="000000"/>
          <w:sz w:val="22"/>
          <w:szCs w:val="22"/>
        </w:rPr>
      </w:pPr>
      <w:r w:rsidRPr="008941D2">
        <w:rPr>
          <w:rFonts w:ascii="Times New Roman" w:hAnsi="Times New Roman"/>
          <w:b/>
          <w:bCs/>
          <w:color w:val="000000"/>
          <w:sz w:val="22"/>
          <w:szCs w:val="22"/>
        </w:rPr>
        <w:t xml:space="preserve">24. </w:t>
      </w:r>
      <w:r w:rsidRPr="008941D2">
        <w:rPr>
          <w:rFonts w:ascii="Times New Roman" w:hAnsi="Times New Roman"/>
          <w:color w:val="000000"/>
          <w:sz w:val="22"/>
          <w:szCs w:val="22"/>
        </w:rPr>
        <w:t>Rozliczenia pomiędzy Zamawiającym a Wykonawcą zamówienia odbywać się</w:t>
      </w:r>
      <w:r w:rsidR="00DC403C">
        <w:rPr>
          <w:rFonts w:ascii="Times New Roman" w:hAnsi="Times New Roman"/>
          <w:color w:val="000000"/>
          <w:sz w:val="22"/>
          <w:szCs w:val="22"/>
        </w:rPr>
        <w:t xml:space="preserve"> </w:t>
      </w:r>
      <w:r w:rsidRPr="008941D2">
        <w:rPr>
          <w:rFonts w:ascii="Times New Roman" w:hAnsi="Times New Roman"/>
          <w:color w:val="000000"/>
          <w:sz w:val="22"/>
          <w:szCs w:val="22"/>
        </w:rPr>
        <w:t>będą w złotych polskich. Zamawiający nie przewiduje rozliczeń w walutach obcych.</w:t>
      </w:r>
    </w:p>
    <w:p w:rsidR="00960A69" w:rsidRPr="008941D2" w:rsidRDefault="00960A69" w:rsidP="00960A69">
      <w:pPr>
        <w:autoSpaceDE w:val="0"/>
        <w:autoSpaceDN w:val="0"/>
        <w:adjustRightInd w:val="0"/>
        <w:ind w:firstLine="180"/>
        <w:rPr>
          <w:rFonts w:ascii="Times New Roman" w:hAnsi="Times New Roman"/>
          <w:color w:val="000000"/>
          <w:sz w:val="22"/>
          <w:szCs w:val="22"/>
        </w:rPr>
      </w:pPr>
      <w:r w:rsidRPr="008941D2">
        <w:rPr>
          <w:rFonts w:ascii="Times New Roman" w:hAnsi="Times New Roman"/>
          <w:b/>
          <w:bCs/>
          <w:color w:val="000000"/>
          <w:sz w:val="22"/>
          <w:szCs w:val="22"/>
        </w:rPr>
        <w:t xml:space="preserve">25. </w:t>
      </w:r>
      <w:r w:rsidRPr="008941D2">
        <w:rPr>
          <w:rFonts w:ascii="Times New Roman" w:hAnsi="Times New Roman"/>
          <w:color w:val="000000"/>
          <w:sz w:val="22"/>
          <w:szCs w:val="22"/>
        </w:rPr>
        <w:t>Zamawiający nie przewiduje aukcji elektronicznej.</w:t>
      </w:r>
    </w:p>
    <w:p w:rsidR="00960A69" w:rsidRPr="008941D2" w:rsidRDefault="00960A69" w:rsidP="00960A69">
      <w:pPr>
        <w:autoSpaceDE w:val="0"/>
        <w:autoSpaceDN w:val="0"/>
        <w:adjustRightInd w:val="0"/>
        <w:ind w:firstLine="180"/>
        <w:rPr>
          <w:rFonts w:ascii="Times New Roman" w:hAnsi="Times New Roman"/>
          <w:color w:val="000000"/>
          <w:sz w:val="22"/>
          <w:szCs w:val="22"/>
        </w:rPr>
      </w:pPr>
      <w:r w:rsidRPr="008941D2">
        <w:rPr>
          <w:rFonts w:ascii="Times New Roman" w:hAnsi="Times New Roman"/>
          <w:b/>
          <w:bCs/>
          <w:color w:val="000000"/>
          <w:sz w:val="22"/>
          <w:szCs w:val="22"/>
        </w:rPr>
        <w:t xml:space="preserve">26. </w:t>
      </w:r>
      <w:r w:rsidRPr="008941D2">
        <w:rPr>
          <w:rFonts w:ascii="Times New Roman" w:hAnsi="Times New Roman"/>
          <w:color w:val="000000"/>
          <w:sz w:val="22"/>
          <w:szCs w:val="22"/>
        </w:rPr>
        <w:t>Zamawiający nie przewiduje zwrotu kosztów udziału w postępowaniu.</w:t>
      </w:r>
    </w:p>
    <w:p w:rsidR="00960A69" w:rsidRPr="008941D2" w:rsidRDefault="00960A69" w:rsidP="00960A69">
      <w:pPr>
        <w:autoSpaceDE w:val="0"/>
        <w:autoSpaceDN w:val="0"/>
        <w:adjustRightInd w:val="0"/>
        <w:ind w:firstLine="180"/>
        <w:rPr>
          <w:rFonts w:ascii="Times New Roman" w:hAnsi="Times New Roman"/>
          <w:color w:val="000000"/>
          <w:sz w:val="22"/>
          <w:szCs w:val="22"/>
        </w:rPr>
      </w:pPr>
      <w:r w:rsidRPr="008941D2">
        <w:rPr>
          <w:rFonts w:ascii="Times New Roman" w:hAnsi="Times New Roman"/>
          <w:b/>
          <w:color w:val="000000"/>
          <w:sz w:val="22"/>
          <w:szCs w:val="22"/>
        </w:rPr>
        <w:t>27</w:t>
      </w:r>
      <w:r w:rsidRPr="008941D2">
        <w:rPr>
          <w:rFonts w:ascii="Times New Roman" w:hAnsi="Times New Roman"/>
          <w:color w:val="000000"/>
          <w:sz w:val="22"/>
          <w:szCs w:val="22"/>
        </w:rPr>
        <w:t>. Zamawiający nie przewiduje stosowania wymagań, o których mowa w art. 29 ust. 4</w:t>
      </w:r>
    </w:p>
    <w:p w:rsidR="00960A69" w:rsidRPr="008941D2" w:rsidRDefault="00960A69" w:rsidP="00960A69">
      <w:pPr>
        <w:autoSpaceDE w:val="0"/>
        <w:autoSpaceDN w:val="0"/>
        <w:adjustRightInd w:val="0"/>
        <w:rPr>
          <w:rFonts w:ascii="Times New Roman" w:hAnsi="Times New Roman"/>
          <w:color w:val="000000"/>
          <w:sz w:val="22"/>
          <w:szCs w:val="22"/>
        </w:rPr>
      </w:pPr>
      <w:r w:rsidRPr="008941D2">
        <w:rPr>
          <w:rFonts w:ascii="Times New Roman" w:hAnsi="Times New Roman"/>
          <w:color w:val="000000"/>
          <w:sz w:val="22"/>
          <w:szCs w:val="22"/>
        </w:rPr>
        <w:t xml:space="preserve">         Prawa zamówień publicznych.</w:t>
      </w:r>
    </w:p>
    <w:p w:rsidR="00960A69" w:rsidRPr="008941D2" w:rsidRDefault="00960A69" w:rsidP="00960A69">
      <w:pPr>
        <w:ind w:left="426" w:hanging="426"/>
        <w:rPr>
          <w:rFonts w:ascii="Times New Roman" w:hAnsi="Times New Roman"/>
          <w:b/>
          <w:sz w:val="22"/>
          <w:szCs w:val="22"/>
        </w:rPr>
      </w:pPr>
      <w:r w:rsidRPr="008941D2">
        <w:rPr>
          <w:rFonts w:ascii="Times New Roman" w:hAnsi="Times New Roman"/>
          <w:sz w:val="22"/>
          <w:szCs w:val="22"/>
        </w:rPr>
        <w:t xml:space="preserve">   </w:t>
      </w:r>
      <w:r w:rsidRPr="008941D2">
        <w:rPr>
          <w:rFonts w:ascii="Times New Roman" w:hAnsi="Times New Roman"/>
          <w:b/>
          <w:sz w:val="22"/>
          <w:szCs w:val="22"/>
        </w:rPr>
        <w:t>28.</w:t>
      </w:r>
      <w:r w:rsidRPr="008941D2">
        <w:rPr>
          <w:rFonts w:ascii="Times New Roman" w:hAnsi="Times New Roman"/>
          <w:sz w:val="22"/>
          <w:szCs w:val="22"/>
        </w:rPr>
        <w:t xml:space="preserve">Do spraw nieuregulowanych w niniejszej Specyfikacji Istotnych Warunków Zamówienia mają zastosowanie przepisy ustawy z dnia 29 stycznia 2004 roku Prawo Zamówień Publicznych (tj . Dz. U. z 2013 r poz.907, </w:t>
      </w:r>
      <w:r w:rsidRPr="008941D2">
        <w:rPr>
          <w:rFonts w:ascii="Times New Roman" w:hAnsi="Times New Roman"/>
          <w:color w:val="000000"/>
          <w:sz w:val="22"/>
          <w:szCs w:val="22"/>
        </w:rPr>
        <w:t xml:space="preserve"> z  późniejszymi zmianami</w:t>
      </w:r>
      <w:r w:rsidRPr="008941D2">
        <w:rPr>
          <w:rFonts w:ascii="Times New Roman" w:hAnsi="Times New Roman"/>
          <w:b/>
          <w:bCs/>
          <w:color w:val="696969"/>
          <w:sz w:val="22"/>
          <w:szCs w:val="22"/>
        </w:rPr>
        <w:t>)</w:t>
      </w:r>
    </w:p>
    <w:p w:rsidR="00960A69" w:rsidRPr="008941D2" w:rsidRDefault="00A46594" w:rsidP="00960A69">
      <w:pPr>
        <w:rPr>
          <w:rFonts w:ascii="Times New Roman" w:hAnsi="Times New Roman"/>
          <w:sz w:val="22"/>
          <w:szCs w:val="22"/>
        </w:rPr>
      </w:pPr>
      <w:r w:rsidRPr="007D159F">
        <w:rPr>
          <w:rFonts w:ascii="Times New Roman" w:hAnsi="Times New Roman"/>
          <w:b/>
          <w:sz w:val="22"/>
          <w:szCs w:val="22"/>
        </w:rPr>
        <w:t>29.</w:t>
      </w:r>
      <w:r>
        <w:rPr>
          <w:rFonts w:ascii="Times New Roman" w:hAnsi="Times New Roman"/>
          <w:sz w:val="22"/>
          <w:szCs w:val="22"/>
        </w:rPr>
        <w:t xml:space="preserve"> Zamawiający nie nakłada obowiązku osobistego wykonania kluczowych części zamówienia przez wykonawcę.</w:t>
      </w:r>
    </w:p>
    <w:p w:rsidR="007D159F" w:rsidRDefault="00A46594" w:rsidP="00960A69">
      <w:pPr>
        <w:rPr>
          <w:rFonts w:ascii="Times New Roman" w:hAnsi="Times New Roman"/>
          <w:sz w:val="22"/>
          <w:szCs w:val="22"/>
        </w:rPr>
      </w:pPr>
      <w:r w:rsidRPr="007D159F">
        <w:rPr>
          <w:rFonts w:ascii="Times New Roman" w:hAnsi="Times New Roman"/>
          <w:b/>
          <w:sz w:val="22"/>
          <w:szCs w:val="22"/>
        </w:rPr>
        <w:t>30.</w:t>
      </w:r>
      <w:r>
        <w:rPr>
          <w:rFonts w:ascii="Times New Roman" w:hAnsi="Times New Roman"/>
          <w:sz w:val="22"/>
          <w:szCs w:val="22"/>
        </w:rPr>
        <w:t xml:space="preserve"> Wymagania dotyczące umowy o podwykonawstwo, której przedmiotem  są roboty budowlane, a których niespełnienie spowoduje zgłoszenie przez zamawiającego odpowiednio zastrzeżeń lub sprzeciwu, są zgodne z wymogami ustawy Prawo zamówień publicznych.</w:t>
      </w:r>
    </w:p>
    <w:p w:rsidR="00960A69" w:rsidRPr="007D159F" w:rsidRDefault="00A46594" w:rsidP="00960A69">
      <w:pPr>
        <w:rPr>
          <w:rFonts w:ascii="Times New Roman" w:hAnsi="Times New Roman"/>
          <w:b/>
          <w:sz w:val="22"/>
          <w:szCs w:val="22"/>
        </w:rPr>
      </w:pPr>
      <w:r w:rsidRPr="007D159F">
        <w:rPr>
          <w:rFonts w:ascii="Times New Roman" w:hAnsi="Times New Roman"/>
          <w:b/>
          <w:sz w:val="22"/>
          <w:szCs w:val="22"/>
        </w:rPr>
        <w:lastRenderedPageBreak/>
        <w:t>Poza tym w treściach umów muszą być zawarte zapisy zobowiązujące wykonawcę, podwykonawcę i dalszego podwykonawcę do przedstawienia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w:t>
      </w:r>
      <w:r w:rsidR="007D159F" w:rsidRPr="007D159F">
        <w:rPr>
          <w:rFonts w:ascii="Times New Roman" w:hAnsi="Times New Roman"/>
          <w:b/>
          <w:sz w:val="22"/>
          <w:szCs w:val="22"/>
        </w:rPr>
        <w:t xml:space="preserve"> </w:t>
      </w:r>
      <w:r w:rsidRPr="007D159F">
        <w:rPr>
          <w:rFonts w:ascii="Times New Roman" w:hAnsi="Times New Roman"/>
          <w:b/>
          <w:sz w:val="22"/>
          <w:szCs w:val="22"/>
        </w:rPr>
        <w:t>Ponadto wykonawca zobowiązany będzie do przedstawienia zamaw</w:t>
      </w:r>
      <w:r w:rsidR="007D159F" w:rsidRPr="007D159F">
        <w:rPr>
          <w:rFonts w:ascii="Times New Roman" w:hAnsi="Times New Roman"/>
          <w:b/>
          <w:sz w:val="22"/>
          <w:szCs w:val="22"/>
        </w:rPr>
        <w:t>ia</w:t>
      </w:r>
      <w:r w:rsidRPr="007D159F">
        <w:rPr>
          <w:rFonts w:ascii="Times New Roman" w:hAnsi="Times New Roman"/>
          <w:b/>
          <w:sz w:val="22"/>
          <w:szCs w:val="22"/>
        </w:rPr>
        <w:t>jącemu przed datą końcowego rozliczenia z zamawiającym- najpóźniej na dzień poprzedzający ostateczną zapłatę, oświadczenia , z datą pewną, podwykonawców i dalszych podwykonawców potwierdzającego faktyczne otrzymanie zapłaty</w:t>
      </w:r>
      <w:r w:rsidR="007D159F" w:rsidRPr="007D159F">
        <w:rPr>
          <w:rFonts w:ascii="Times New Roman" w:hAnsi="Times New Roman"/>
          <w:b/>
          <w:sz w:val="22"/>
          <w:szCs w:val="22"/>
        </w:rPr>
        <w:t xml:space="preserve"> należnej wykonawcy bez żadnych konsekwencji dla zamawiającego wynikającej z nieterminowej  zapłaty wynagrodzenia należnego wykonawcy.</w:t>
      </w:r>
    </w:p>
    <w:p w:rsidR="00960A69" w:rsidRPr="007D159F" w:rsidRDefault="007D159F" w:rsidP="00960A69">
      <w:pPr>
        <w:rPr>
          <w:rFonts w:ascii="Times New Roman" w:hAnsi="Times New Roman"/>
          <w:sz w:val="22"/>
          <w:szCs w:val="22"/>
        </w:rPr>
      </w:pPr>
      <w:r>
        <w:rPr>
          <w:rFonts w:ascii="Times New Roman" w:hAnsi="Times New Roman"/>
          <w:b/>
          <w:sz w:val="22"/>
          <w:szCs w:val="22"/>
        </w:rPr>
        <w:t>31.</w:t>
      </w:r>
      <w:r>
        <w:rPr>
          <w:rFonts w:ascii="Times New Roman" w:hAnsi="Times New Roman"/>
          <w:sz w:val="22"/>
          <w:szCs w:val="22"/>
        </w:rPr>
        <w:t xml:space="preserve"> Umowy o podwykonawstwo, których przedmiotem są dostawy lub usługi, nie podlegają obowiązkowi przedkładania zamawiającemu, jeżeli ich wartość jest mniejsza niż 0,5 % wartości umowy w sprawie zamówienia publicznego lub dotyczą dostawy materiałów</w:t>
      </w:r>
      <w:r w:rsidR="00050AFB">
        <w:rPr>
          <w:rFonts w:ascii="Times New Roman" w:hAnsi="Times New Roman"/>
          <w:sz w:val="22"/>
          <w:szCs w:val="22"/>
        </w:rPr>
        <w:t>. Wyłączenie to nie dotyczy umów o podwykonawstwo o wartości większej niż</w:t>
      </w:r>
      <w:r w:rsidR="009956AE">
        <w:rPr>
          <w:rFonts w:ascii="Times New Roman" w:hAnsi="Times New Roman"/>
          <w:sz w:val="22"/>
          <w:szCs w:val="22"/>
        </w:rPr>
        <w:t xml:space="preserve"> 50 000 zł</w:t>
      </w:r>
    </w:p>
    <w:p w:rsidR="00960A69" w:rsidRPr="008941D2" w:rsidRDefault="00050AFB" w:rsidP="00960A69">
      <w:pPr>
        <w:rPr>
          <w:rFonts w:ascii="Times New Roman" w:hAnsi="Times New Roman"/>
          <w:sz w:val="22"/>
          <w:szCs w:val="22"/>
        </w:rPr>
      </w:pPr>
      <w:r>
        <w:rPr>
          <w:rFonts w:ascii="Times New Roman" w:hAnsi="Times New Roman"/>
          <w:sz w:val="22"/>
          <w:szCs w:val="22"/>
        </w:rPr>
        <w:t xml:space="preserve">32. Procentowa wartość faktury końcowej(ostatniej części  wynagrodzenia) musi wynosić 10% wynagrodzenia należnego wykonawcy. </w:t>
      </w:r>
    </w:p>
    <w:p w:rsidR="00960A69" w:rsidRPr="008941D2" w:rsidRDefault="00960A69" w:rsidP="00960A69">
      <w:pPr>
        <w:rPr>
          <w:rFonts w:ascii="Times New Roman" w:hAnsi="Times New Roman"/>
          <w:sz w:val="22"/>
          <w:szCs w:val="22"/>
        </w:rPr>
      </w:pPr>
    </w:p>
    <w:p w:rsidR="0098206C" w:rsidRPr="008941D2" w:rsidRDefault="0098206C">
      <w:pPr>
        <w:rPr>
          <w:sz w:val="22"/>
          <w:szCs w:val="22"/>
        </w:rPr>
      </w:pPr>
    </w:p>
    <w:sectPr w:rsidR="0098206C" w:rsidRPr="008941D2" w:rsidSect="00B61CE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DFE" w:rsidRDefault="006B1DFE">
      <w:r>
        <w:separator/>
      </w:r>
    </w:p>
  </w:endnote>
  <w:endnote w:type="continuationSeparator" w:id="0">
    <w:p w:rsidR="006B1DFE" w:rsidRDefault="006B1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175412900"/>
      <w:docPartObj>
        <w:docPartGallery w:val="Page Numbers (Bottom of Page)"/>
        <w:docPartUnique/>
      </w:docPartObj>
    </w:sdtPr>
    <w:sdtContent>
      <w:p w:rsidR="008941D2" w:rsidRDefault="008941D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546467" w:rsidRPr="00546467">
          <w:rPr>
            <w:rFonts w:asciiTheme="minorHAnsi" w:eastAsiaTheme="minorEastAsia" w:hAnsiTheme="minorHAnsi" w:cstheme="minorBidi"/>
            <w:sz w:val="22"/>
          </w:rPr>
          <w:fldChar w:fldCharType="begin"/>
        </w:r>
        <w:r>
          <w:instrText>PAGE    \* MERGEFORMAT</w:instrText>
        </w:r>
        <w:r w:rsidR="00546467" w:rsidRPr="00546467">
          <w:rPr>
            <w:rFonts w:asciiTheme="minorHAnsi" w:eastAsiaTheme="minorEastAsia" w:hAnsiTheme="minorHAnsi" w:cstheme="minorBidi"/>
            <w:sz w:val="22"/>
          </w:rPr>
          <w:fldChar w:fldCharType="separate"/>
        </w:r>
        <w:r w:rsidR="00BF1BBC" w:rsidRPr="00BF1BBC">
          <w:rPr>
            <w:rFonts w:asciiTheme="majorHAnsi" w:eastAsiaTheme="majorEastAsia" w:hAnsiTheme="majorHAnsi" w:cstheme="majorBidi"/>
            <w:noProof/>
            <w:sz w:val="28"/>
            <w:szCs w:val="28"/>
          </w:rPr>
          <w:t>1</w:t>
        </w:r>
        <w:r w:rsidR="00546467">
          <w:rPr>
            <w:rFonts w:asciiTheme="majorHAnsi" w:eastAsiaTheme="majorEastAsia" w:hAnsiTheme="majorHAnsi" w:cstheme="majorBidi"/>
            <w:sz w:val="28"/>
            <w:szCs w:val="28"/>
          </w:rPr>
          <w:fldChar w:fldCharType="end"/>
        </w:r>
      </w:p>
    </w:sdtContent>
  </w:sdt>
  <w:p w:rsidR="008941D2" w:rsidRDefault="008941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DFE" w:rsidRDefault="006B1DFE">
      <w:r>
        <w:separator/>
      </w:r>
    </w:p>
  </w:footnote>
  <w:footnote w:type="continuationSeparator" w:id="0">
    <w:p w:rsidR="006B1DFE" w:rsidRDefault="006B1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E89" w:rsidRPr="00322492" w:rsidRDefault="00322492" w:rsidP="006D182C">
    <w:pPr>
      <w:pStyle w:val="Nagwek"/>
      <w:jc w:val="center"/>
    </w:pPr>
    <w:r w:rsidRPr="00322492">
      <w:rPr>
        <w:b/>
      </w:rPr>
      <w:t>Budowa budynku biurowo-szkoleniowego wraz z parkingiem i zjazdem z ulicy Północnej w Opolu przy ulicy Partyzanckiej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60A69"/>
    <w:rsid w:val="00050AFB"/>
    <w:rsid w:val="000847DA"/>
    <w:rsid w:val="000C3E71"/>
    <w:rsid w:val="00126FF7"/>
    <w:rsid w:val="00202F5E"/>
    <w:rsid w:val="00252FA2"/>
    <w:rsid w:val="00263F63"/>
    <w:rsid w:val="00267D59"/>
    <w:rsid w:val="00287F04"/>
    <w:rsid w:val="0029014A"/>
    <w:rsid w:val="00322492"/>
    <w:rsid w:val="00364471"/>
    <w:rsid w:val="003A76DE"/>
    <w:rsid w:val="00434FAF"/>
    <w:rsid w:val="0044526C"/>
    <w:rsid w:val="00482033"/>
    <w:rsid w:val="00546467"/>
    <w:rsid w:val="005A5C19"/>
    <w:rsid w:val="005C398A"/>
    <w:rsid w:val="00666E63"/>
    <w:rsid w:val="006B1DFE"/>
    <w:rsid w:val="006D182C"/>
    <w:rsid w:val="007D159F"/>
    <w:rsid w:val="007D15FF"/>
    <w:rsid w:val="008737C1"/>
    <w:rsid w:val="008941D2"/>
    <w:rsid w:val="008F1C79"/>
    <w:rsid w:val="00946F9A"/>
    <w:rsid w:val="00960A69"/>
    <w:rsid w:val="0098206C"/>
    <w:rsid w:val="009956AE"/>
    <w:rsid w:val="009B2A39"/>
    <w:rsid w:val="009C4AD0"/>
    <w:rsid w:val="00A46594"/>
    <w:rsid w:val="00AA05A5"/>
    <w:rsid w:val="00AE1E66"/>
    <w:rsid w:val="00B61CE6"/>
    <w:rsid w:val="00B639B4"/>
    <w:rsid w:val="00BF1BBC"/>
    <w:rsid w:val="00CA61F5"/>
    <w:rsid w:val="00D270AA"/>
    <w:rsid w:val="00D42267"/>
    <w:rsid w:val="00D85006"/>
    <w:rsid w:val="00DB65CD"/>
    <w:rsid w:val="00DC403C"/>
    <w:rsid w:val="00DD5D83"/>
    <w:rsid w:val="00F02C3C"/>
    <w:rsid w:val="00FE0F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33"/>
    <w:pPr>
      <w:spacing w:after="0" w:line="240" w:lineRule="auto"/>
    </w:pPr>
    <w:rPr>
      <w:rFonts w:ascii="Arial" w:eastAsia="Times New Roman" w:hAnsi="Arial" w:cs="Times New Roman"/>
      <w:sz w:val="21"/>
      <w:szCs w:val="21"/>
      <w:lang w:eastAsia="pl-PL"/>
    </w:rPr>
  </w:style>
  <w:style w:type="paragraph" w:styleId="Nagwek1">
    <w:name w:val="heading 1"/>
    <w:basedOn w:val="Normalny"/>
    <w:next w:val="Nagwek2"/>
    <w:link w:val="Nagwek1Znak"/>
    <w:autoRedefine/>
    <w:qFormat/>
    <w:rsid w:val="00960A69"/>
    <w:pPr>
      <w:tabs>
        <w:tab w:val="num" w:pos="2160"/>
      </w:tabs>
      <w:spacing w:before="360" w:after="120"/>
      <w:ind w:left="426" w:hanging="246"/>
      <w:outlineLvl w:val="0"/>
    </w:pPr>
    <w:rPr>
      <w:rFonts w:ascii="Times New Roman" w:hAnsi="Times New Roman"/>
      <w:b/>
      <w:caps/>
      <w:color w:val="000000"/>
      <w:kern w:val="32"/>
      <w:sz w:val="24"/>
      <w:szCs w:val="24"/>
    </w:rPr>
  </w:style>
  <w:style w:type="paragraph" w:styleId="Nagwek2">
    <w:name w:val="heading 2"/>
    <w:basedOn w:val="Normalny"/>
    <w:link w:val="Nagwek2Znak"/>
    <w:autoRedefine/>
    <w:semiHidden/>
    <w:unhideWhenUsed/>
    <w:qFormat/>
    <w:rsid w:val="00960A69"/>
    <w:pPr>
      <w:spacing w:before="60" w:after="120"/>
      <w:ind w:left="426"/>
      <w:outlineLvl w:val="1"/>
    </w:pPr>
    <w:rPr>
      <w:rFonts w:ascii="Times New Roman" w:hAnsi="Times New Roman"/>
      <w:bCs/>
      <w:iCs/>
      <w:sz w:val="24"/>
      <w:szCs w:val="28"/>
    </w:rPr>
  </w:style>
  <w:style w:type="paragraph" w:styleId="Nagwek3">
    <w:name w:val="heading 3"/>
    <w:basedOn w:val="Normalny"/>
    <w:link w:val="Nagwek3Znak"/>
    <w:autoRedefine/>
    <w:unhideWhenUsed/>
    <w:qFormat/>
    <w:rsid w:val="00482033"/>
    <w:pPr>
      <w:tabs>
        <w:tab w:val="left" w:pos="900"/>
      </w:tabs>
      <w:spacing w:before="60" w:after="120"/>
      <w:ind w:left="284" w:hanging="284"/>
      <w:outlineLvl w:val="2"/>
    </w:pPr>
    <w:rPr>
      <w:rFonts w:ascii="Times New Roman" w:hAnsi="Times New Roman"/>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A69"/>
    <w:rPr>
      <w:rFonts w:ascii="Times New Roman" w:eastAsia="Times New Roman" w:hAnsi="Times New Roman" w:cs="Times New Roman"/>
      <w:b/>
      <w:caps/>
      <w:color w:val="000000"/>
      <w:kern w:val="32"/>
      <w:sz w:val="24"/>
      <w:szCs w:val="24"/>
      <w:lang w:eastAsia="pl-PL"/>
    </w:rPr>
  </w:style>
  <w:style w:type="character" w:customStyle="1" w:styleId="Nagwek2Znak">
    <w:name w:val="Nagłówek 2 Znak"/>
    <w:basedOn w:val="Domylnaczcionkaakapitu"/>
    <w:link w:val="Nagwek2"/>
    <w:semiHidden/>
    <w:rsid w:val="00960A69"/>
    <w:rPr>
      <w:rFonts w:ascii="Times New Roman" w:eastAsia="Times New Roman" w:hAnsi="Times New Roman" w:cs="Times New Roman"/>
      <w:bCs/>
      <w:iCs/>
      <w:sz w:val="24"/>
      <w:szCs w:val="28"/>
      <w:lang w:eastAsia="pl-PL"/>
    </w:rPr>
  </w:style>
  <w:style w:type="character" w:customStyle="1" w:styleId="Nagwek3Znak">
    <w:name w:val="Nagłówek 3 Znak"/>
    <w:basedOn w:val="Domylnaczcionkaakapitu"/>
    <w:link w:val="Nagwek3"/>
    <w:rsid w:val="00482033"/>
    <w:rPr>
      <w:rFonts w:ascii="Times New Roman" w:eastAsia="Times New Roman" w:hAnsi="Times New Roman" w:cs="Times New Roman"/>
      <w:bCs/>
      <w:sz w:val="20"/>
      <w:szCs w:val="20"/>
      <w:lang w:eastAsia="pl-PL"/>
    </w:rPr>
  </w:style>
  <w:style w:type="paragraph" w:styleId="Nagwek">
    <w:name w:val="header"/>
    <w:basedOn w:val="Normalny"/>
    <w:link w:val="NagwekZnak"/>
    <w:uiPriority w:val="99"/>
    <w:unhideWhenUsed/>
    <w:rsid w:val="00960A6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60A69"/>
  </w:style>
  <w:style w:type="character" w:styleId="Hipercze">
    <w:name w:val="Hyperlink"/>
    <w:unhideWhenUsed/>
    <w:rsid w:val="00960A69"/>
    <w:rPr>
      <w:color w:val="0000FF"/>
      <w:u w:val="single"/>
    </w:rPr>
  </w:style>
  <w:style w:type="paragraph" w:styleId="Tytu">
    <w:name w:val="Title"/>
    <w:basedOn w:val="Normalny"/>
    <w:next w:val="Normalny"/>
    <w:link w:val="TytuZnak"/>
    <w:autoRedefine/>
    <w:qFormat/>
    <w:rsid w:val="00960A69"/>
    <w:pPr>
      <w:spacing w:before="240" w:after="60"/>
      <w:jc w:val="center"/>
      <w:outlineLvl w:val="0"/>
    </w:pPr>
    <w:rPr>
      <w:rFonts w:ascii="Times New Roman" w:hAnsi="Times New Roman" w:cs="Arial"/>
      <w:b/>
      <w:bCs/>
      <w:kern w:val="28"/>
      <w:sz w:val="36"/>
      <w:szCs w:val="32"/>
    </w:rPr>
  </w:style>
  <w:style w:type="character" w:customStyle="1" w:styleId="TytuZnak">
    <w:name w:val="Tytuł Znak"/>
    <w:basedOn w:val="Domylnaczcionkaakapitu"/>
    <w:link w:val="Tytu"/>
    <w:rsid w:val="00960A69"/>
    <w:rPr>
      <w:rFonts w:ascii="Times New Roman" w:eastAsia="Times New Roman" w:hAnsi="Times New Roman" w:cs="Arial"/>
      <w:b/>
      <w:bCs/>
      <w:kern w:val="28"/>
      <w:sz w:val="36"/>
      <w:szCs w:val="32"/>
      <w:lang w:eastAsia="pl-PL"/>
    </w:rPr>
  </w:style>
  <w:style w:type="paragraph" w:styleId="Tekstpodstawowy">
    <w:name w:val="Body Text"/>
    <w:basedOn w:val="Normalny"/>
    <w:link w:val="TekstpodstawowyZnak"/>
    <w:unhideWhenUsed/>
    <w:rsid w:val="00960A69"/>
    <w:pPr>
      <w:spacing w:after="120"/>
    </w:pPr>
    <w:rPr>
      <w:rFonts w:ascii="Times New Roman" w:hAnsi="Times New Roman"/>
      <w:sz w:val="24"/>
      <w:szCs w:val="24"/>
    </w:rPr>
  </w:style>
  <w:style w:type="character" w:customStyle="1" w:styleId="TekstpodstawowyZnak">
    <w:name w:val="Tekst podstawowy Znak"/>
    <w:basedOn w:val="Domylnaczcionkaakapitu"/>
    <w:link w:val="Tekstpodstawowy"/>
    <w:rsid w:val="00960A69"/>
    <w:rPr>
      <w:rFonts w:ascii="Times New Roman" w:eastAsia="Times New Roman" w:hAnsi="Times New Roman" w:cs="Times New Roman"/>
      <w:sz w:val="24"/>
      <w:szCs w:val="24"/>
      <w:lang w:eastAsia="pl-PL"/>
    </w:rPr>
  </w:style>
  <w:style w:type="paragraph" w:customStyle="1" w:styleId="pkt">
    <w:name w:val="pkt"/>
    <w:basedOn w:val="Normalny"/>
    <w:rsid w:val="00960A69"/>
    <w:pPr>
      <w:spacing w:before="60" w:after="60"/>
      <w:ind w:left="851" w:hanging="295"/>
      <w:jc w:val="both"/>
    </w:pPr>
    <w:rPr>
      <w:rFonts w:ascii="Times New Roman" w:hAnsi="Times New Roman"/>
      <w:sz w:val="24"/>
      <w:szCs w:val="20"/>
    </w:rPr>
  </w:style>
  <w:style w:type="paragraph" w:customStyle="1" w:styleId="awciety">
    <w:name w:val="a) wciety"/>
    <w:basedOn w:val="Normalny"/>
    <w:rsid w:val="00960A69"/>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bidi="en-US"/>
    </w:rPr>
  </w:style>
  <w:style w:type="paragraph" w:styleId="Stopka">
    <w:name w:val="footer"/>
    <w:basedOn w:val="Normalny"/>
    <w:link w:val="StopkaZnak"/>
    <w:uiPriority w:val="99"/>
    <w:unhideWhenUsed/>
    <w:rsid w:val="000847DA"/>
    <w:pPr>
      <w:tabs>
        <w:tab w:val="center" w:pos="4536"/>
        <w:tab w:val="right" w:pos="9072"/>
      </w:tabs>
    </w:pPr>
  </w:style>
  <w:style w:type="character" w:customStyle="1" w:styleId="StopkaZnak">
    <w:name w:val="Stopka Znak"/>
    <w:basedOn w:val="Domylnaczcionkaakapitu"/>
    <w:link w:val="Stopka"/>
    <w:uiPriority w:val="99"/>
    <w:rsid w:val="000847DA"/>
    <w:rPr>
      <w:rFonts w:ascii="Arial" w:eastAsia="Times New Roman" w:hAnsi="Arial" w:cs="Times New Roman"/>
      <w:sz w:val="21"/>
      <w:szCs w:val="21"/>
      <w:lang w:eastAsia="pl-PL"/>
    </w:rPr>
  </w:style>
  <w:style w:type="paragraph" w:customStyle="1" w:styleId="Default">
    <w:name w:val="Default"/>
    <w:rsid w:val="00202F5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85006"/>
    <w:rPr>
      <w:rFonts w:ascii="Tahoma" w:hAnsi="Tahoma" w:cs="Tahoma"/>
      <w:sz w:val="16"/>
      <w:szCs w:val="16"/>
    </w:rPr>
  </w:style>
  <w:style w:type="character" w:customStyle="1" w:styleId="TekstdymkaZnak">
    <w:name w:val="Tekst dymka Znak"/>
    <w:basedOn w:val="Domylnaczcionkaakapitu"/>
    <w:link w:val="Tekstdymka"/>
    <w:uiPriority w:val="99"/>
    <w:semiHidden/>
    <w:rsid w:val="00D8500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033"/>
    <w:pPr>
      <w:spacing w:after="0" w:line="240" w:lineRule="auto"/>
    </w:pPr>
    <w:rPr>
      <w:rFonts w:ascii="Arial" w:eastAsia="Times New Roman" w:hAnsi="Arial" w:cs="Times New Roman"/>
      <w:sz w:val="21"/>
      <w:szCs w:val="21"/>
      <w:lang w:eastAsia="pl-PL"/>
    </w:rPr>
  </w:style>
  <w:style w:type="paragraph" w:styleId="Nagwek1">
    <w:name w:val="heading 1"/>
    <w:basedOn w:val="Normalny"/>
    <w:next w:val="Nagwek2"/>
    <w:link w:val="Nagwek1Znak"/>
    <w:autoRedefine/>
    <w:qFormat/>
    <w:rsid w:val="00960A69"/>
    <w:pPr>
      <w:tabs>
        <w:tab w:val="num" w:pos="2160"/>
      </w:tabs>
      <w:spacing w:before="360" w:after="120"/>
      <w:ind w:left="426" w:hanging="246"/>
      <w:outlineLvl w:val="0"/>
    </w:pPr>
    <w:rPr>
      <w:rFonts w:ascii="Times New Roman" w:hAnsi="Times New Roman"/>
      <w:b/>
      <w:caps/>
      <w:color w:val="000000"/>
      <w:kern w:val="32"/>
      <w:sz w:val="24"/>
      <w:szCs w:val="24"/>
    </w:rPr>
  </w:style>
  <w:style w:type="paragraph" w:styleId="Nagwek2">
    <w:name w:val="heading 2"/>
    <w:basedOn w:val="Normalny"/>
    <w:link w:val="Nagwek2Znak"/>
    <w:autoRedefine/>
    <w:semiHidden/>
    <w:unhideWhenUsed/>
    <w:qFormat/>
    <w:rsid w:val="00960A69"/>
    <w:pPr>
      <w:spacing w:before="60" w:after="120"/>
      <w:ind w:left="426"/>
      <w:outlineLvl w:val="1"/>
    </w:pPr>
    <w:rPr>
      <w:rFonts w:ascii="Times New Roman" w:hAnsi="Times New Roman"/>
      <w:bCs/>
      <w:iCs/>
      <w:sz w:val="24"/>
      <w:szCs w:val="28"/>
    </w:rPr>
  </w:style>
  <w:style w:type="paragraph" w:styleId="Nagwek3">
    <w:name w:val="heading 3"/>
    <w:basedOn w:val="Normalny"/>
    <w:link w:val="Nagwek3Znak"/>
    <w:autoRedefine/>
    <w:unhideWhenUsed/>
    <w:qFormat/>
    <w:rsid w:val="00482033"/>
    <w:pPr>
      <w:tabs>
        <w:tab w:val="left" w:pos="900"/>
      </w:tabs>
      <w:spacing w:before="60" w:after="120"/>
      <w:ind w:left="284" w:hanging="284"/>
      <w:outlineLvl w:val="2"/>
    </w:pPr>
    <w:rPr>
      <w:rFonts w:ascii="Times New Roman" w:hAnsi="Times New Roman"/>
      <w:bCs/>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A69"/>
    <w:rPr>
      <w:rFonts w:ascii="Times New Roman" w:eastAsia="Times New Roman" w:hAnsi="Times New Roman" w:cs="Times New Roman"/>
      <w:b/>
      <w:caps/>
      <w:color w:val="000000"/>
      <w:kern w:val="32"/>
      <w:sz w:val="24"/>
      <w:szCs w:val="24"/>
      <w:lang w:eastAsia="pl-PL"/>
    </w:rPr>
  </w:style>
  <w:style w:type="character" w:customStyle="1" w:styleId="Nagwek2Znak">
    <w:name w:val="Nagłówek 2 Znak"/>
    <w:basedOn w:val="Domylnaczcionkaakapitu"/>
    <w:link w:val="Nagwek2"/>
    <w:semiHidden/>
    <w:rsid w:val="00960A69"/>
    <w:rPr>
      <w:rFonts w:ascii="Times New Roman" w:eastAsia="Times New Roman" w:hAnsi="Times New Roman" w:cs="Times New Roman"/>
      <w:bCs/>
      <w:iCs/>
      <w:sz w:val="24"/>
      <w:szCs w:val="28"/>
      <w:lang w:eastAsia="pl-PL"/>
    </w:rPr>
  </w:style>
  <w:style w:type="character" w:customStyle="1" w:styleId="Nagwek3Znak">
    <w:name w:val="Nagłówek 3 Znak"/>
    <w:basedOn w:val="Domylnaczcionkaakapitu"/>
    <w:link w:val="Nagwek3"/>
    <w:rsid w:val="00482033"/>
    <w:rPr>
      <w:rFonts w:ascii="Times New Roman" w:eastAsia="Times New Roman" w:hAnsi="Times New Roman" w:cs="Times New Roman"/>
      <w:bCs/>
      <w:sz w:val="20"/>
      <w:szCs w:val="20"/>
      <w:lang w:eastAsia="pl-PL"/>
    </w:rPr>
  </w:style>
  <w:style w:type="paragraph" w:styleId="Nagwek">
    <w:name w:val="header"/>
    <w:basedOn w:val="Normalny"/>
    <w:link w:val="NagwekZnak"/>
    <w:uiPriority w:val="99"/>
    <w:unhideWhenUsed/>
    <w:rsid w:val="00960A6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60A69"/>
  </w:style>
  <w:style w:type="character" w:styleId="Hipercze">
    <w:name w:val="Hyperlink"/>
    <w:unhideWhenUsed/>
    <w:rsid w:val="00960A69"/>
    <w:rPr>
      <w:color w:val="0000FF"/>
      <w:u w:val="single"/>
    </w:rPr>
  </w:style>
  <w:style w:type="paragraph" w:styleId="Tytu">
    <w:name w:val="Title"/>
    <w:basedOn w:val="Normalny"/>
    <w:next w:val="Normalny"/>
    <w:link w:val="TytuZnak"/>
    <w:autoRedefine/>
    <w:qFormat/>
    <w:rsid w:val="00960A69"/>
    <w:pPr>
      <w:spacing w:before="240" w:after="60"/>
      <w:jc w:val="center"/>
      <w:outlineLvl w:val="0"/>
    </w:pPr>
    <w:rPr>
      <w:rFonts w:ascii="Times New Roman" w:hAnsi="Times New Roman" w:cs="Arial"/>
      <w:b/>
      <w:bCs/>
      <w:kern w:val="28"/>
      <w:sz w:val="36"/>
      <w:szCs w:val="32"/>
    </w:rPr>
  </w:style>
  <w:style w:type="character" w:customStyle="1" w:styleId="TytuZnak">
    <w:name w:val="Tytuł Znak"/>
    <w:basedOn w:val="Domylnaczcionkaakapitu"/>
    <w:link w:val="Tytu"/>
    <w:rsid w:val="00960A69"/>
    <w:rPr>
      <w:rFonts w:ascii="Times New Roman" w:eastAsia="Times New Roman" w:hAnsi="Times New Roman" w:cs="Arial"/>
      <w:b/>
      <w:bCs/>
      <w:kern w:val="28"/>
      <w:sz w:val="36"/>
      <w:szCs w:val="32"/>
      <w:lang w:eastAsia="pl-PL"/>
    </w:rPr>
  </w:style>
  <w:style w:type="paragraph" w:styleId="Tekstpodstawowy">
    <w:name w:val="Body Text"/>
    <w:basedOn w:val="Normalny"/>
    <w:link w:val="TekstpodstawowyZnak"/>
    <w:unhideWhenUsed/>
    <w:rsid w:val="00960A69"/>
    <w:pPr>
      <w:spacing w:after="120"/>
    </w:pPr>
    <w:rPr>
      <w:rFonts w:ascii="Times New Roman" w:hAnsi="Times New Roman"/>
      <w:sz w:val="24"/>
      <w:szCs w:val="24"/>
    </w:rPr>
  </w:style>
  <w:style w:type="character" w:customStyle="1" w:styleId="TekstpodstawowyZnak">
    <w:name w:val="Tekst podstawowy Znak"/>
    <w:basedOn w:val="Domylnaczcionkaakapitu"/>
    <w:link w:val="Tekstpodstawowy"/>
    <w:rsid w:val="00960A69"/>
    <w:rPr>
      <w:rFonts w:ascii="Times New Roman" w:eastAsia="Times New Roman" w:hAnsi="Times New Roman" w:cs="Times New Roman"/>
      <w:sz w:val="24"/>
      <w:szCs w:val="24"/>
      <w:lang w:eastAsia="pl-PL"/>
    </w:rPr>
  </w:style>
  <w:style w:type="paragraph" w:customStyle="1" w:styleId="pkt">
    <w:name w:val="pkt"/>
    <w:basedOn w:val="Normalny"/>
    <w:rsid w:val="00960A69"/>
    <w:pPr>
      <w:spacing w:before="60" w:after="60"/>
      <w:ind w:left="851" w:hanging="295"/>
      <w:jc w:val="both"/>
    </w:pPr>
    <w:rPr>
      <w:rFonts w:ascii="Times New Roman" w:hAnsi="Times New Roman"/>
      <w:sz w:val="24"/>
      <w:szCs w:val="20"/>
    </w:rPr>
  </w:style>
  <w:style w:type="paragraph" w:customStyle="1" w:styleId="awciety">
    <w:name w:val="a) wciety"/>
    <w:basedOn w:val="Normalny"/>
    <w:rsid w:val="00960A69"/>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bidi="en-US"/>
    </w:rPr>
  </w:style>
  <w:style w:type="paragraph" w:styleId="Stopka">
    <w:name w:val="footer"/>
    <w:basedOn w:val="Normalny"/>
    <w:link w:val="StopkaZnak"/>
    <w:uiPriority w:val="99"/>
    <w:unhideWhenUsed/>
    <w:rsid w:val="000847DA"/>
    <w:pPr>
      <w:tabs>
        <w:tab w:val="center" w:pos="4536"/>
        <w:tab w:val="right" w:pos="9072"/>
      </w:tabs>
    </w:pPr>
  </w:style>
  <w:style w:type="character" w:customStyle="1" w:styleId="StopkaZnak">
    <w:name w:val="Stopka Znak"/>
    <w:basedOn w:val="Domylnaczcionkaakapitu"/>
    <w:link w:val="Stopka"/>
    <w:uiPriority w:val="99"/>
    <w:rsid w:val="000847DA"/>
    <w:rPr>
      <w:rFonts w:ascii="Arial" w:eastAsia="Times New Roman" w:hAnsi="Arial" w:cs="Times New Roman"/>
      <w:sz w:val="21"/>
      <w:szCs w:val="21"/>
      <w:lang w:eastAsia="pl-PL"/>
    </w:rPr>
  </w:style>
  <w:style w:type="paragraph" w:customStyle="1" w:styleId="Default">
    <w:name w:val="Default"/>
    <w:rsid w:val="00202F5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85006"/>
    <w:rPr>
      <w:rFonts w:ascii="Tahoma" w:hAnsi="Tahoma" w:cs="Tahoma"/>
      <w:sz w:val="16"/>
      <w:szCs w:val="16"/>
    </w:rPr>
  </w:style>
  <w:style w:type="character" w:customStyle="1" w:styleId="TekstdymkaZnak">
    <w:name w:val="Tekst dymka Znak"/>
    <w:basedOn w:val="Domylnaczcionkaakapitu"/>
    <w:link w:val="Tekstdymka"/>
    <w:uiPriority w:val="99"/>
    <w:semiHidden/>
    <w:rsid w:val="00D85006"/>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14638823">
      <w:bodyDiv w:val="1"/>
      <w:marLeft w:val="0"/>
      <w:marRight w:val="0"/>
      <w:marTop w:val="0"/>
      <w:marBottom w:val="0"/>
      <w:divBdr>
        <w:top w:val="none" w:sz="0" w:space="0" w:color="auto"/>
        <w:left w:val="none" w:sz="0" w:space="0" w:color="auto"/>
        <w:bottom w:val="none" w:sz="0" w:space="0" w:color="auto"/>
        <w:right w:val="none" w:sz="0" w:space="0" w:color="auto"/>
      </w:divBdr>
    </w:div>
    <w:div w:id="105600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barolnicza.opole.p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dyrektor@izbarolnicza.opole.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zbarolnicza.opole.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12</Pages>
  <Words>4644</Words>
  <Characters>27868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Kurtz</dc:creator>
  <cp:lastModifiedBy>Tomek</cp:lastModifiedBy>
  <cp:revision>7</cp:revision>
  <cp:lastPrinted>2014-10-06T13:08:00Z</cp:lastPrinted>
  <dcterms:created xsi:type="dcterms:W3CDTF">2014-10-06T13:28:00Z</dcterms:created>
  <dcterms:modified xsi:type="dcterms:W3CDTF">2014-10-13T19:21:00Z</dcterms:modified>
</cp:coreProperties>
</file>